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6D4" w:rsidRDefault="00214F53">
      <w:pPr>
        <w:ind w:left="105"/>
        <w:rPr>
          <w:rFonts w:ascii="Times New Roman"/>
          <w:sz w:val="20"/>
        </w:rPr>
      </w:pPr>
      <w:bookmarkStart w:id="0" w:name="_GoBack"/>
      <w:bookmarkEnd w:id="0"/>
      <w:r>
        <w:rPr>
          <w:noProof/>
          <w:lang w:eastAsia="sv-SE"/>
        </w:rPr>
        <w:drawing>
          <wp:anchor distT="0" distB="0" distL="0" distR="0" simplePos="0" relativeHeight="15728640" behindDoc="0" locked="0" layoutInCell="1" allowOverlap="1">
            <wp:simplePos x="0" y="0"/>
            <wp:positionH relativeFrom="page">
              <wp:posOffset>0</wp:posOffset>
            </wp:positionH>
            <wp:positionV relativeFrom="page">
              <wp:posOffset>5216848</wp:posOffset>
            </wp:positionV>
            <wp:extent cx="5328005" cy="234315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328005" cy="2343156"/>
                    </a:xfrm>
                    <a:prstGeom prst="rect">
                      <a:avLst/>
                    </a:prstGeom>
                  </pic:spPr>
                </pic:pic>
              </a:graphicData>
            </a:graphic>
          </wp:anchor>
        </w:drawing>
      </w:r>
      <w:r>
        <w:rPr>
          <w:rFonts w:ascii="Times New Roman"/>
          <w:noProof/>
          <w:position w:val="5"/>
          <w:sz w:val="20"/>
          <w:lang w:eastAsia="sv-SE"/>
        </w:rPr>
        <w:drawing>
          <wp:inline distT="0" distB="0" distL="0" distR="0">
            <wp:extent cx="246946" cy="29870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46946" cy="298703"/>
                    </a:xfrm>
                    <a:prstGeom prst="rect">
                      <a:avLst/>
                    </a:prstGeom>
                  </pic:spPr>
                </pic:pic>
              </a:graphicData>
            </a:graphic>
          </wp:inline>
        </w:drawing>
      </w:r>
      <w:r>
        <w:rPr>
          <w:rFonts w:ascii="Times New Roman"/>
          <w:spacing w:val="54"/>
          <w:position w:val="5"/>
          <w:sz w:val="20"/>
        </w:rPr>
        <w:t xml:space="preserve"> </w:t>
      </w:r>
      <w:r>
        <w:rPr>
          <w:rFonts w:ascii="Times New Roman"/>
          <w:noProof/>
          <w:spacing w:val="54"/>
          <w:sz w:val="20"/>
          <w:lang w:eastAsia="sv-SE"/>
        </w:rPr>
        <w:drawing>
          <wp:inline distT="0" distB="0" distL="0" distR="0">
            <wp:extent cx="796386" cy="33137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96386" cy="331374"/>
                    </a:xfrm>
                    <a:prstGeom prst="rect">
                      <a:avLst/>
                    </a:prstGeom>
                  </pic:spPr>
                </pic:pic>
              </a:graphicData>
            </a:graphic>
          </wp:inline>
        </w:drawing>
      </w: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rPr>
          <w:rFonts w:ascii="Times New Roman"/>
        </w:rPr>
      </w:pPr>
    </w:p>
    <w:p w:rsidR="00B376D4" w:rsidRDefault="00B376D4">
      <w:pPr>
        <w:pStyle w:val="Brdtext"/>
        <w:spacing w:before="1"/>
        <w:rPr>
          <w:rFonts w:ascii="Times New Roman"/>
          <w:sz w:val="25"/>
        </w:rPr>
      </w:pPr>
    </w:p>
    <w:p w:rsidR="00B376D4" w:rsidRPr="00511A2A" w:rsidRDefault="00214F53">
      <w:pPr>
        <w:pStyle w:val="Rubrik"/>
        <w:spacing w:line="223" w:lineRule="auto"/>
        <w:rPr>
          <w:sz w:val="74"/>
          <w:szCs w:val="74"/>
        </w:rPr>
      </w:pPr>
      <w:r>
        <w:rPr>
          <w:noProof/>
          <w:lang w:eastAsia="sv-SE"/>
        </w:rPr>
        <mc:AlternateContent>
          <mc:Choice Requires="wps">
            <w:drawing>
              <wp:anchor distT="0" distB="0" distL="0" distR="0" simplePos="0" relativeHeight="15729152" behindDoc="0" locked="0" layoutInCell="1" allowOverlap="1">
                <wp:simplePos x="0" y="0"/>
                <wp:positionH relativeFrom="page">
                  <wp:posOffset>385711</wp:posOffset>
                </wp:positionH>
                <wp:positionV relativeFrom="paragraph">
                  <wp:posOffset>155792</wp:posOffset>
                </wp:positionV>
                <wp:extent cx="34290" cy="1774189"/>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774189"/>
                        </a:xfrm>
                        <a:custGeom>
                          <a:avLst/>
                          <a:gdLst/>
                          <a:ahLst/>
                          <a:cxnLst/>
                          <a:rect l="l" t="t" r="r" b="b"/>
                          <a:pathLst>
                            <a:path w="34290" h="1774189">
                              <a:moveTo>
                                <a:pt x="34289" y="0"/>
                              </a:moveTo>
                              <a:lnTo>
                                <a:pt x="0" y="0"/>
                              </a:lnTo>
                              <a:lnTo>
                                <a:pt x="0" y="1773974"/>
                              </a:lnTo>
                              <a:lnTo>
                                <a:pt x="34289" y="1773974"/>
                              </a:lnTo>
                              <a:lnTo>
                                <a:pt x="34289" y="0"/>
                              </a:lnTo>
                              <a:close/>
                            </a:path>
                          </a:pathLst>
                        </a:custGeom>
                        <a:solidFill>
                          <a:srgbClr val="EA4984"/>
                        </a:solidFill>
                      </wps:spPr>
                      <wps:bodyPr wrap="square" lIns="0" tIns="0" rIns="0" bIns="0" rtlCol="0">
                        <a:prstTxWarp prst="textNoShape">
                          <a:avLst/>
                        </a:prstTxWarp>
                        <a:noAutofit/>
                      </wps:bodyPr>
                    </wps:wsp>
                  </a:graphicData>
                </a:graphic>
              </wp:anchor>
            </w:drawing>
          </mc:Choice>
          <mc:Fallback>
            <w:pict>
              <v:shape w14:anchorId="5FB298E0" id="Graphic 4" o:spid="_x0000_s1026" style="position:absolute;margin-left:30.35pt;margin-top:12.25pt;width:2.7pt;height:139.7pt;z-index:15729152;visibility:visible;mso-wrap-style:square;mso-wrap-distance-left:0;mso-wrap-distance-top:0;mso-wrap-distance-right:0;mso-wrap-distance-bottom:0;mso-position-horizontal:absolute;mso-position-horizontal-relative:page;mso-position-vertical:absolute;mso-position-vertical-relative:text;v-text-anchor:top" coordsize="34290,177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" path="m34289,l,,,1773974r34289,l34289,xe" fillcolor="#ea4984" stroked="f">
                <v:path arrowok="t"/>
                <w10:wrap anchorx="page"/>
              </v:shape>
            </w:pict>
          </mc:Fallback>
        </mc:AlternateContent>
      </w:r>
      <w:r>
        <w:rPr>
          <w:color w:val="131313"/>
          <w:spacing w:val="-2"/>
        </w:rPr>
        <w:t>R</w:t>
      </w:r>
      <w:r w:rsidRPr="00511A2A">
        <w:rPr>
          <w:color w:val="131313"/>
          <w:spacing w:val="-2"/>
          <w:sz w:val="74"/>
          <w:szCs w:val="74"/>
        </w:rPr>
        <w:t xml:space="preserve">EGIONAL </w:t>
      </w:r>
      <w:r w:rsidRPr="00511A2A">
        <w:rPr>
          <w:color w:val="131313"/>
          <w:spacing w:val="-6"/>
          <w:sz w:val="74"/>
          <w:szCs w:val="74"/>
        </w:rPr>
        <w:t xml:space="preserve">KULTURPLAN </w:t>
      </w:r>
      <w:r w:rsidRPr="00511A2A">
        <w:rPr>
          <w:color w:val="131313"/>
          <w:spacing w:val="-2"/>
          <w:sz w:val="74"/>
          <w:szCs w:val="74"/>
        </w:rPr>
        <w:t>GÄVLEBORG</w:t>
      </w:r>
    </w:p>
    <w:p w:rsidR="00B376D4" w:rsidRDefault="00214F53">
      <w:pPr>
        <w:spacing w:before="23"/>
        <w:ind w:left="506"/>
        <w:rPr>
          <w:rFonts w:ascii="Museo Sans 500" w:hAnsi="Museo Sans 500"/>
          <w:sz w:val="41"/>
        </w:rPr>
      </w:pPr>
      <w:r>
        <w:rPr>
          <w:rFonts w:ascii="Museo Sans 500" w:hAnsi="Museo Sans 500"/>
          <w:color w:val="131313"/>
          <w:sz w:val="41"/>
        </w:rPr>
        <w:t>2023–2026</w:t>
      </w:r>
      <w:r>
        <w:rPr>
          <w:rFonts w:ascii="Museo Sans 500" w:hAnsi="Museo Sans 500"/>
          <w:color w:val="131313"/>
          <w:spacing w:val="7"/>
          <w:sz w:val="41"/>
        </w:rPr>
        <w:t xml:space="preserve"> </w:t>
      </w:r>
      <w:r w:rsidR="00E93FED">
        <w:rPr>
          <w:rFonts w:ascii="Museo Sans 500" w:hAnsi="Museo Sans 500"/>
          <w:color w:val="131313"/>
          <w:spacing w:val="7"/>
          <w:sz w:val="41"/>
        </w:rPr>
        <w:t>på lätt sätt</w:t>
      </w:r>
      <w:r w:rsidR="00E93FED">
        <w:rPr>
          <w:rFonts w:ascii="Museo Sans 500" w:hAnsi="Museo Sans 500"/>
          <w:color w:val="131313"/>
          <w:spacing w:val="7"/>
          <w:sz w:val="41"/>
        </w:rPr>
        <w:br/>
        <w:t>-</w:t>
      </w:r>
      <w:r w:rsidR="00E93FED">
        <w:rPr>
          <w:rFonts w:ascii="Museo Sans 500" w:hAnsi="Museo Sans 500"/>
          <w:color w:val="131313"/>
          <w:spacing w:val="-2"/>
          <w:sz w:val="41"/>
        </w:rPr>
        <w:t xml:space="preserve"> 4 frågor på 2 sidor</w:t>
      </w:r>
    </w:p>
    <w:p w:rsidR="00B376D4" w:rsidRDefault="00214F53">
      <w:pPr>
        <w:spacing w:before="59"/>
        <w:ind w:left="506"/>
        <w:rPr>
          <w:rFonts w:ascii="Museo Sans 700" w:hAnsi="Museo Sans 700"/>
          <w:b/>
          <w:sz w:val="19"/>
        </w:rPr>
      </w:pPr>
      <w:r>
        <w:rPr>
          <w:rFonts w:ascii="Museo Sans 700" w:hAnsi="Museo Sans 700"/>
          <w:b/>
          <w:color w:val="EA4984"/>
          <w:spacing w:val="-2"/>
          <w:w w:val="105"/>
          <w:sz w:val="19"/>
        </w:rPr>
        <w:t>Ett engagerat</w:t>
      </w:r>
      <w:r>
        <w:rPr>
          <w:rFonts w:ascii="Museo Sans 700" w:hAnsi="Museo Sans 700"/>
          <w:b/>
          <w:color w:val="EA4984"/>
          <w:spacing w:val="-1"/>
          <w:w w:val="105"/>
          <w:sz w:val="19"/>
        </w:rPr>
        <w:t xml:space="preserve"> </w:t>
      </w:r>
      <w:r>
        <w:rPr>
          <w:rFonts w:ascii="Museo Sans 700" w:hAnsi="Museo Sans 700"/>
          <w:b/>
          <w:color w:val="EA4984"/>
          <w:spacing w:val="-2"/>
          <w:w w:val="105"/>
          <w:sz w:val="19"/>
        </w:rPr>
        <w:t>konst-</w:t>
      </w:r>
      <w:r>
        <w:rPr>
          <w:rFonts w:ascii="Museo Sans 700" w:hAnsi="Museo Sans 700"/>
          <w:b/>
          <w:color w:val="EA4984"/>
          <w:spacing w:val="-1"/>
          <w:w w:val="105"/>
          <w:sz w:val="19"/>
        </w:rPr>
        <w:t xml:space="preserve"> </w:t>
      </w:r>
      <w:r>
        <w:rPr>
          <w:rFonts w:ascii="Museo Sans 700" w:hAnsi="Museo Sans 700"/>
          <w:b/>
          <w:color w:val="EA4984"/>
          <w:spacing w:val="-2"/>
          <w:w w:val="105"/>
          <w:sz w:val="19"/>
        </w:rPr>
        <w:t>och kulturliv</w:t>
      </w:r>
      <w:r>
        <w:rPr>
          <w:rFonts w:ascii="Museo Sans 700" w:hAnsi="Museo Sans 700"/>
          <w:b/>
          <w:color w:val="EA4984"/>
          <w:spacing w:val="-1"/>
          <w:w w:val="105"/>
          <w:sz w:val="19"/>
        </w:rPr>
        <w:t xml:space="preserve"> </w:t>
      </w:r>
      <w:r>
        <w:rPr>
          <w:rFonts w:ascii="Museo Sans 700" w:hAnsi="Museo Sans 700"/>
          <w:b/>
          <w:color w:val="EA4984"/>
          <w:spacing w:val="-2"/>
          <w:w w:val="105"/>
          <w:sz w:val="19"/>
        </w:rPr>
        <w:t>för</w:t>
      </w:r>
      <w:r>
        <w:rPr>
          <w:rFonts w:ascii="Museo Sans 700" w:hAnsi="Museo Sans 700"/>
          <w:b/>
          <w:color w:val="EA4984"/>
          <w:spacing w:val="-1"/>
          <w:w w:val="105"/>
          <w:sz w:val="19"/>
        </w:rPr>
        <w:t xml:space="preserve"> </w:t>
      </w:r>
      <w:r>
        <w:rPr>
          <w:rFonts w:ascii="Museo Sans 700" w:hAnsi="Museo Sans 700"/>
          <w:b/>
          <w:color w:val="EA4984"/>
          <w:spacing w:val="-2"/>
          <w:w w:val="105"/>
          <w:sz w:val="19"/>
        </w:rPr>
        <w:t>hållbar utveckling</w:t>
      </w:r>
    </w:p>
    <w:p w:rsidR="00B376D4" w:rsidRDefault="00B376D4">
      <w:pPr>
        <w:rPr>
          <w:rFonts w:ascii="Museo Sans 700" w:hAnsi="Museo Sans 700"/>
          <w:sz w:val="19"/>
        </w:rPr>
        <w:sectPr w:rsidR="00B376D4">
          <w:type w:val="continuous"/>
          <w:pgSz w:w="8400" w:h="11910"/>
          <w:pgMar w:top="440" w:right="420" w:bottom="0" w:left="320" w:header="720" w:footer="720" w:gutter="0"/>
          <w:cols w:space="720"/>
        </w:sectPr>
      </w:pPr>
    </w:p>
    <w:p w:rsidR="00B376D4" w:rsidRDefault="00B376D4">
      <w:pPr>
        <w:pStyle w:val="Brdtext"/>
        <w:spacing w:before="1"/>
        <w:rPr>
          <w:sz w:val="14"/>
        </w:rPr>
      </w:pPr>
    </w:p>
    <w:p w:rsidR="00B376D4" w:rsidRPr="00C40561" w:rsidRDefault="00214F53">
      <w:pPr>
        <w:pStyle w:val="Rubrik2"/>
        <w:ind w:right="2118"/>
        <w:rPr>
          <w:b/>
          <w:sz w:val="31"/>
          <w:szCs w:val="31"/>
        </w:rPr>
      </w:pPr>
      <w:r w:rsidRPr="00C40561">
        <w:rPr>
          <w:b/>
          <w:sz w:val="31"/>
          <w:szCs w:val="31"/>
        </w:rPr>
        <w:t>Vad</w:t>
      </w:r>
      <w:r w:rsidRPr="00C40561">
        <w:rPr>
          <w:b/>
          <w:spacing w:val="-12"/>
          <w:sz w:val="31"/>
          <w:szCs w:val="31"/>
        </w:rPr>
        <w:t xml:space="preserve"> </w:t>
      </w:r>
      <w:r w:rsidR="00105DAF" w:rsidRPr="00C40561">
        <w:rPr>
          <w:b/>
          <w:spacing w:val="-12"/>
          <w:sz w:val="31"/>
          <w:szCs w:val="31"/>
        </w:rPr>
        <w:t>är en region?</w:t>
      </w:r>
    </w:p>
    <w:tbl>
      <w:tblPr>
        <w:tblStyle w:val="Tabellrutnt"/>
        <w:tblW w:w="83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538"/>
      </w:tblGrid>
      <w:tr w:rsidR="00105DAF" w:rsidRPr="00105DAF" w:rsidTr="00A56026">
        <w:tc>
          <w:tcPr>
            <w:tcW w:w="4820" w:type="dxa"/>
          </w:tcPr>
          <w:p w:rsidR="00105DAF" w:rsidRPr="00A56026" w:rsidRDefault="00105DAF" w:rsidP="00105DAF">
            <w:pPr>
              <w:pStyle w:val="Brdtext"/>
              <w:spacing w:line="256" w:lineRule="auto"/>
              <w:ind w:left="700" w:right="701"/>
              <w:rPr>
                <w:sz w:val="17"/>
                <w:szCs w:val="17"/>
              </w:rPr>
            </w:pPr>
          </w:p>
          <w:p w:rsidR="00105DAF" w:rsidRPr="00A56026" w:rsidRDefault="00105DAF" w:rsidP="00105DAF">
            <w:pPr>
              <w:pStyle w:val="Brdtext"/>
              <w:spacing w:line="256" w:lineRule="auto"/>
              <w:ind w:left="700" w:right="701"/>
              <w:rPr>
                <w:sz w:val="17"/>
                <w:szCs w:val="17"/>
              </w:rPr>
            </w:pPr>
            <w:r w:rsidRPr="00A56026">
              <w:rPr>
                <w:sz w:val="17"/>
                <w:szCs w:val="17"/>
              </w:rPr>
              <w:t>I Sverige finns 21 Regioner.</w:t>
            </w:r>
          </w:p>
          <w:p w:rsidR="00A56026" w:rsidRDefault="00A56026" w:rsidP="00105DAF">
            <w:pPr>
              <w:pStyle w:val="Brdtext"/>
              <w:spacing w:line="256" w:lineRule="auto"/>
              <w:ind w:left="700" w:right="701"/>
              <w:rPr>
                <w:sz w:val="17"/>
                <w:szCs w:val="17"/>
              </w:rPr>
            </w:pPr>
          </w:p>
          <w:p w:rsidR="00105DAF" w:rsidRPr="00A56026" w:rsidRDefault="00105DAF" w:rsidP="00105DAF">
            <w:pPr>
              <w:pStyle w:val="Brdtext"/>
              <w:spacing w:line="256" w:lineRule="auto"/>
              <w:ind w:left="700" w:right="701"/>
              <w:rPr>
                <w:sz w:val="17"/>
                <w:szCs w:val="17"/>
              </w:rPr>
            </w:pPr>
            <w:r w:rsidRPr="00A56026">
              <w:rPr>
                <w:sz w:val="17"/>
                <w:szCs w:val="17"/>
              </w:rPr>
              <w:t>Region Gävleborg är en av dem.</w:t>
            </w:r>
          </w:p>
          <w:p w:rsidR="00105DAF" w:rsidRPr="00A56026" w:rsidRDefault="00105DAF" w:rsidP="00105DAF">
            <w:pPr>
              <w:pStyle w:val="Brdtext"/>
              <w:spacing w:line="256" w:lineRule="auto"/>
              <w:ind w:left="700" w:right="701"/>
              <w:rPr>
                <w:sz w:val="17"/>
                <w:szCs w:val="17"/>
              </w:rPr>
            </w:pPr>
          </w:p>
          <w:p w:rsidR="00105DAF" w:rsidRPr="00A56026" w:rsidRDefault="00105DAF" w:rsidP="00105DAF">
            <w:pPr>
              <w:pStyle w:val="Brdtext"/>
              <w:spacing w:line="256" w:lineRule="auto"/>
              <w:ind w:left="700" w:right="701"/>
              <w:rPr>
                <w:sz w:val="17"/>
                <w:szCs w:val="17"/>
              </w:rPr>
            </w:pPr>
            <w:r w:rsidRPr="00A56026">
              <w:rPr>
                <w:sz w:val="17"/>
                <w:szCs w:val="17"/>
              </w:rPr>
              <w:t>En Region tar hand om sådant som kostar så mycket att större områden än kommunerna behöver samarbeta.</w:t>
            </w:r>
          </w:p>
          <w:p w:rsidR="00105DAF" w:rsidRDefault="00105DAF" w:rsidP="00105DAF">
            <w:pPr>
              <w:pStyle w:val="Brdtext"/>
              <w:spacing w:line="256" w:lineRule="auto"/>
              <w:ind w:left="700" w:right="701"/>
              <w:rPr>
                <w:sz w:val="17"/>
                <w:szCs w:val="17"/>
              </w:rPr>
            </w:pPr>
          </w:p>
          <w:p w:rsidR="00105DAF" w:rsidRPr="00A56026" w:rsidRDefault="00105DAF" w:rsidP="00105DAF">
            <w:pPr>
              <w:pStyle w:val="Brdtext"/>
              <w:spacing w:line="256" w:lineRule="auto"/>
              <w:ind w:left="700" w:right="701"/>
              <w:rPr>
                <w:sz w:val="17"/>
                <w:szCs w:val="17"/>
              </w:rPr>
            </w:pPr>
            <w:r w:rsidRPr="00A56026">
              <w:rPr>
                <w:sz w:val="17"/>
                <w:szCs w:val="17"/>
              </w:rPr>
              <w:t>Region Gävleborg ansvarar till exempel för:</w:t>
            </w:r>
          </w:p>
          <w:p w:rsidR="00105DAF" w:rsidRPr="00A56026" w:rsidRDefault="00105DAF" w:rsidP="00105DAF">
            <w:pPr>
              <w:pStyle w:val="Brdtext"/>
              <w:spacing w:line="256" w:lineRule="auto"/>
              <w:ind w:left="700" w:right="701"/>
              <w:rPr>
                <w:sz w:val="17"/>
                <w:szCs w:val="17"/>
              </w:rPr>
            </w:pPr>
          </w:p>
          <w:p w:rsidR="00105DAF" w:rsidRPr="00A56026" w:rsidRDefault="00105DAF" w:rsidP="00105DAF">
            <w:pPr>
              <w:pStyle w:val="Brdtext"/>
              <w:spacing w:line="256" w:lineRule="auto"/>
              <w:ind w:left="700" w:right="701"/>
              <w:rPr>
                <w:sz w:val="17"/>
                <w:szCs w:val="17"/>
              </w:rPr>
            </w:pPr>
            <w:r w:rsidRPr="00A56026">
              <w:rPr>
                <w:sz w:val="17"/>
                <w:szCs w:val="17"/>
              </w:rPr>
              <w:t>● hälsa och sjukvård, som till exempel sjukhus</w:t>
            </w:r>
          </w:p>
          <w:p w:rsidR="00105DAF" w:rsidRPr="00A56026" w:rsidRDefault="00105DAF" w:rsidP="00A56026">
            <w:pPr>
              <w:pStyle w:val="Brdtext"/>
              <w:tabs>
                <w:tab w:val="left" w:pos="3715"/>
              </w:tabs>
              <w:spacing w:line="256" w:lineRule="auto"/>
              <w:ind w:left="700" w:right="701"/>
              <w:rPr>
                <w:sz w:val="17"/>
                <w:szCs w:val="17"/>
              </w:rPr>
            </w:pPr>
            <w:r w:rsidRPr="00A56026">
              <w:rPr>
                <w:sz w:val="17"/>
                <w:szCs w:val="17"/>
              </w:rPr>
              <w:t>● kollektivtrafik, som till exempel bussar och tåg</w:t>
            </w:r>
          </w:p>
          <w:p w:rsidR="00105DAF" w:rsidRPr="00105DAF" w:rsidRDefault="00105DAF" w:rsidP="00FA0B49">
            <w:pPr>
              <w:pStyle w:val="Brdtext"/>
              <w:spacing w:line="256" w:lineRule="auto"/>
              <w:ind w:left="700" w:right="603"/>
            </w:pPr>
            <w:r w:rsidRPr="00A56026">
              <w:rPr>
                <w:sz w:val="17"/>
                <w:szCs w:val="17"/>
              </w:rPr>
              <w:t>● skapande och upplevelser som är betydelsefulla</w:t>
            </w:r>
            <w:r w:rsidR="00FA0B49">
              <w:rPr>
                <w:sz w:val="17"/>
                <w:szCs w:val="17"/>
              </w:rPr>
              <w:br/>
            </w:r>
            <w:r w:rsidRPr="00A56026">
              <w:rPr>
                <w:sz w:val="17"/>
                <w:szCs w:val="17"/>
              </w:rPr>
              <w:t xml:space="preserve"> </w:t>
            </w:r>
            <w:r w:rsidR="00FA0B49">
              <w:rPr>
                <w:sz w:val="17"/>
                <w:szCs w:val="17"/>
              </w:rPr>
              <w:t xml:space="preserve">   </w:t>
            </w:r>
            <w:r w:rsidRPr="00A56026">
              <w:rPr>
                <w:sz w:val="17"/>
                <w:szCs w:val="17"/>
              </w:rPr>
              <w:t>för länets kulturliv.</w:t>
            </w:r>
          </w:p>
        </w:tc>
        <w:tc>
          <w:tcPr>
            <w:tcW w:w="3538" w:type="dxa"/>
            <w:hideMark/>
          </w:tcPr>
          <w:p w:rsidR="00105DAF" w:rsidRPr="00105DAF" w:rsidRDefault="00105DAF" w:rsidP="00105DAF">
            <w:pPr>
              <w:pStyle w:val="Rubrik2"/>
              <w:ind w:left="35" w:hanging="1134"/>
              <w:jc w:val="center"/>
              <w:outlineLvl w:val="1"/>
              <w:rPr>
                <w:rFonts w:ascii="Garamond" w:hAnsi="Garamond"/>
                <w:sz w:val="20"/>
                <w:szCs w:val="20"/>
              </w:rPr>
            </w:pPr>
            <w:r w:rsidRPr="00105DAF">
              <w:rPr>
                <w:rFonts w:ascii="Garamond" w:hAnsi="Garamond"/>
                <w:noProof/>
                <w:sz w:val="20"/>
                <w:szCs w:val="20"/>
                <w:lang w:eastAsia="sv-SE"/>
              </w:rPr>
              <w:drawing>
                <wp:inline distT="0" distB="0" distL="0" distR="0">
                  <wp:extent cx="1095375" cy="2571750"/>
                  <wp:effectExtent l="0" t="0" r="9525" b="0"/>
                  <wp:docPr id="41" name="Bildobjekt 41" descr="sverigekarta_gavle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sverigekarta_gavlebo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2571750"/>
                          </a:xfrm>
                          <a:prstGeom prst="rect">
                            <a:avLst/>
                          </a:prstGeom>
                          <a:noFill/>
                          <a:ln>
                            <a:noFill/>
                          </a:ln>
                        </pic:spPr>
                      </pic:pic>
                    </a:graphicData>
                  </a:graphic>
                </wp:inline>
              </w:drawing>
            </w:r>
          </w:p>
        </w:tc>
      </w:tr>
    </w:tbl>
    <w:p w:rsidR="00B376D4" w:rsidRDefault="00B376D4">
      <w:pPr>
        <w:pStyle w:val="Brdtext"/>
        <w:spacing w:before="8"/>
      </w:pPr>
    </w:p>
    <w:p w:rsidR="00105DAF" w:rsidRDefault="00105DAF">
      <w:pPr>
        <w:pStyle w:val="Brdtext"/>
        <w:spacing w:before="8"/>
      </w:pPr>
    </w:p>
    <w:p w:rsidR="00105DAF" w:rsidRDefault="00105DAF">
      <w:pPr>
        <w:pStyle w:val="Brdtext"/>
        <w:spacing w:before="8"/>
      </w:pPr>
    </w:p>
    <w:p w:rsidR="00105DAF" w:rsidRPr="00C40561" w:rsidRDefault="00105DAF" w:rsidP="00105DAF">
      <w:pPr>
        <w:pStyle w:val="Rubrik2"/>
        <w:ind w:right="2118"/>
        <w:rPr>
          <w:b/>
          <w:sz w:val="31"/>
          <w:szCs w:val="31"/>
        </w:rPr>
      </w:pPr>
      <w:r w:rsidRPr="00C40561">
        <w:rPr>
          <w:b/>
          <w:sz w:val="31"/>
          <w:szCs w:val="31"/>
        </w:rPr>
        <w:t>Vad är en regional kulturplan?</w:t>
      </w:r>
    </w:p>
    <w:p w:rsidR="00105DAF" w:rsidRPr="00A56026" w:rsidRDefault="00105DAF" w:rsidP="00105DAF">
      <w:pPr>
        <w:pStyle w:val="Brdtext"/>
        <w:widowControl/>
        <w:autoSpaceDE/>
        <w:autoSpaceDN/>
        <w:spacing w:line="256" w:lineRule="auto"/>
        <w:ind w:left="700" w:right="701"/>
        <w:rPr>
          <w:sz w:val="17"/>
          <w:szCs w:val="17"/>
        </w:rPr>
      </w:pPr>
    </w:p>
    <w:p w:rsidR="00105DAF" w:rsidRPr="00A56026" w:rsidRDefault="00105DAF" w:rsidP="00105DAF">
      <w:pPr>
        <w:pStyle w:val="Brdtext"/>
        <w:widowControl/>
        <w:autoSpaceDE/>
        <w:autoSpaceDN/>
        <w:spacing w:line="256" w:lineRule="auto"/>
        <w:ind w:left="700" w:right="701"/>
        <w:rPr>
          <w:sz w:val="17"/>
          <w:szCs w:val="17"/>
        </w:rPr>
      </w:pPr>
      <w:r w:rsidRPr="00A56026">
        <w:rPr>
          <w:sz w:val="17"/>
          <w:szCs w:val="17"/>
        </w:rPr>
        <w:t>För att få en bild av de behov som kulturen har i Gävleborgs län, har Region Gävleborg samtalat med många personer vid olika möten. Det är personer från länets kommuner och andra som arbetar med kultur eller som är med i föreningar. Samtalen är grunden till den regionala kulturplanen, ett dokument som berättar om läget idag och vad som är viktigast att arbeta vidare med i 4 år framåt. Alla fick chansen att vara med och påverka. Region Gävleborg skriver en regional kulturplan för att fler ska kunna uppleva och skapa kultur och göra länet till en bra plats att leva på eller besöka.</w:t>
      </w:r>
    </w:p>
    <w:p w:rsidR="00105DAF" w:rsidRPr="00A56026" w:rsidRDefault="00105DAF" w:rsidP="00105DAF">
      <w:pPr>
        <w:pStyle w:val="Brdtext"/>
        <w:widowControl/>
        <w:autoSpaceDE/>
        <w:autoSpaceDN/>
        <w:spacing w:line="256" w:lineRule="auto"/>
        <w:ind w:left="700" w:right="701"/>
        <w:rPr>
          <w:sz w:val="17"/>
          <w:szCs w:val="17"/>
        </w:rPr>
      </w:pPr>
    </w:p>
    <w:p w:rsidR="00105DAF" w:rsidRPr="00A56026" w:rsidRDefault="00105DAF" w:rsidP="00105DAF">
      <w:pPr>
        <w:pStyle w:val="Brdtext"/>
        <w:widowControl/>
        <w:autoSpaceDE/>
        <w:autoSpaceDN/>
        <w:spacing w:line="256" w:lineRule="auto"/>
        <w:ind w:left="700" w:right="701"/>
        <w:rPr>
          <w:sz w:val="17"/>
          <w:szCs w:val="17"/>
        </w:rPr>
      </w:pPr>
      <w:r w:rsidRPr="00A56026">
        <w:rPr>
          <w:sz w:val="17"/>
          <w:szCs w:val="17"/>
        </w:rPr>
        <w:t>För att få statliga pengar skickar Region Gävleborg planen till Kulturrådet. Kulturrådet är den statliga myndighet som ser till att nationell kulturpolitik blir verklighet i Sverige.</w:t>
      </w:r>
    </w:p>
    <w:p w:rsidR="00105DAF" w:rsidRPr="00A56026" w:rsidRDefault="00105DAF" w:rsidP="00105DAF">
      <w:pPr>
        <w:pStyle w:val="Brdtext"/>
        <w:widowControl/>
        <w:autoSpaceDE/>
        <w:autoSpaceDN/>
        <w:spacing w:line="256" w:lineRule="auto"/>
        <w:ind w:left="700" w:right="701"/>
        <w:rPr>
          <w:sz w:val="17"/>
          <w:szCs w:val="17"/>
        </w:rPr>
      </w:pPr>
    </w:p>
    <w:p w:rsidR="00B376D4" w:rsidRPr="00105DAF" w:rsidRDefault="00105DAF" w:rsidP="00105DAF">
      <w:pPr>
        <w:pStyle w:val="Brdtext"/>
        <w:widowControl/>
        <w:autoSpaceDE/>
        <w:autoSpaceDN/>
        <w:spacing w:line="256" w:lineRule="auto"/>
        <w:ind w:left="700" w:right="701"/>
        <w:sectPr w:rsidR="00B376D4" w:rsidRPr="00105DAF">
          <w:pgSz w:w="8400" w:h="11910"/>
          <w:pgMar w:top="1340" w:right="420" w:bottom="280" w:left="320" w:header="720" w:footer="720" w:gutter="0"/>
          <w:cols w:space="720"/>
        </w:sectPr>
      </w:pPr>
      <w:r w:rsidRPr="00A56026">
        <w:rPr>
          <w:sz w:val="17"/>
          <w:szCs w:val="17"/>
        </w:rPr>
        <w:t>Region Gävleborg ger dessa statliga pengar vidare till regionala kulturverksamheter* som arbetar med kulturplanen.</w:t>
      </w:r>
    </w:p>
    <w:p w:rsidR="00C40561" w:rsidRPr="00A56026" w:rsidRDefault="00C40561" w:rsidP="00A56026">
      <w:pPr>
        <w:pStyle w:val="Rubrik2"/>
        <w:ind w:left="284" w:right="1181"/>
        <w:rPr>
          <w:b/>
          <w:sz w:val="31"/>
          <w:szCs w:val="31"/>
        </w:rPr>
      </w:pPr>
      <w:r w:rsidRPr="00A56026">
        <w:rPr>
          <w:b/>
          <w:sz w:val="31"/>
          <w:szCs w:val="31"/>
        </w:rPr>
        <w:lastRenderedPageBreak/>
        <w:t>Vad säger den regionala kulturplanen för Gävleborgs län 2023-2026?</w:t>
      </w:r>
    </w:p>
    <w:p w:rsidR="00C40561" w:rsidRPr="00A56026" w:rsidRDefault="00C40561" w:rsidP="004F3C16">
      <w:pPr>
        <w:rPr>
          <w:sz w:val="17"/>
          <w:szCs w:val="17"/>
        </w:rPr>
      </w:pPr>
    </w:p>
    <w:p w:rsidR="00C40561" w:rsidRPr="00A56026" w:rsidRDefault="00C40561" w:rsidP="004F3C16">
      <w:pPr>
        <w:rPr>
          <w:sz w:val="17"/>
          <w:szCs w:val="17"/>
        </w:rPr>
      </w:pPr>
      <w:r w:rsidRPr="00A56026">
        <w:rPr>
          <w:sz w:val="17"/>
          <w:szCs w:val="17"/>
        </w:rPr>
        <w:t>● Kulturplanen berättar om 5 saker som är viktiga för kulturen:</w:t>
      </w:r>
    </w:p>
    <w:p w:rsidR="00C40561" w:rsidRPr="00A56026" w:rsidRDefault="00A56026" w:rsidP="004F3C16">
      <w:pPr>
        <w:pStyle w:val="Liststycke"/>
        <w:ind w:left="0" w:firstLine="0"/>
        <w:rPr>
          <w:rFonts w:ascii="Garamond" w:eastAsia="Garamond" w:hAnsi="Garamond" w:cs="Garamond"/>
          <w:sz w:val="17"/>
          <w:szCs w:val="17"/>
        </w:rPr>
      </w:pPr>
      <w:r w:rsidRPr="00A56026">
        <w:rPr>
          <w:noProof/>
          <w:sz w:val="17"/>
          <w:szCs w:val="17"/>
          <w:lang w:eastAsia="sv-SE"/>
        </w:rPr>
        <mc:AlternateContent>
          <mc:Choice Requires="wps">
            <w:drawing>
              <wp:anchor distT="0" distB="0" distL="0" distR="0" simplePos="0" relativeHeight="15730688" behindDoc="0" locked="0" layoutInCell="1" allowOverlap="1">
                <wp:simplePos x="0" y="0"/>
                <wp:positionH relativeFrom="page">
                  <wp:posOffset>0</wp:posOffset>
                </wp:positionH>
                <wp:positionV relativeFrom="page">
                  <wp:posOffset>1343770</wp:posOffset>
                </wp:positionV>
                <wp:extent cx="210185" cy="596348"/>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596348"/>
                        </a:xfrm>
                        <a:custGeom>
                          <a:avLst/>
                          <a:gdLst/>
                          <a:ahLst/>
                          <a:cxnLst/>
                          <a:rect l="l" t="t" r="r" b="b"/>
                          <a:pathLst>
                            <a:path w="210185" h="7547609">
                              <a:moveTo>
                                <a:pt x="209651" y="0"/>
                              </a:moveTo>
                              <a:lnTo>
                                <a:pt x="0" y="0"/>
                              </a:lnTo>
                              <a:lnTo>
                                <a:pt x="0" y="7547305"/>
                              </a:lnTo>
                              <a:lnTo>
                                <a:pt x="209651" y="7547305"/>
                              </a:lnTo>
                              <a:lnTo>
                                <a:pt x="209651" y="0"/>
                              </a:lnTo>
                              <a:close/>
                            </a:path>
                          </a:pathLst>
                        </a:custGeom>
                        <a:solidFill>
                          <a:srgbClr val="E72B78"/>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4B8BD48" id="Graphic 7" o:spid="_x0000_s1026" style="position:absolute;margin-left:0;margin-top:105.8pt;width:16.55pt;height:46.95pt;z-index:157306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210185,75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" path="m209651,l,,,7547305r209651,l209651,xe" fillcolor="#e72b78" stroked="f">
                <v:path arrowok="t"/>
                <w10:wrap anchorx="page" anchory="page"/>
              </v:shape>
            </w:pict>
          </mc:Fallback>
        </mc:AlternateContent>
      </w:r>
    </w:p>
    <w:p w:rsidR="00C40561" w:rsidRPr="00A56026" w:rsidRDefault="00C40561" w:rsidP="004F3C16">
      <w:pPr>
        <w:pStyle w:val="Liststycke"/>
        <w:widowControl/>
        <w:numPr>
          <w:ilvl w:val="0"/>
          <w:numId w:val="5"/>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barn och unga har rätt till kultur</w:t>
      </w:r>
    </w:p>
    <w:p w:rsidR="00C40561" w:rsidRPr="00A56026" w:rsidRDefault="00C40561" w:rsidP="004F3C16">
      <w:pPr>
        <w:pStyle w:val="Liststycke"/>
        <w:widowControl/>
        <w:numPr>
          <w:ilvl w:val="0"/>
          <w:numId w:val="5"/>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de som arbetar med kultur måste följa demokratiska regler</w:t>
      </w:r>
    </w:p>
    <w:p w:rsidR="00C40561" w:rsidRPr="00A56026" w:rsidRDefault="00C40561" w:rsidP="004F3C16">
      <w:pPr>
        <w:pStyle w:val="Liststycke"/>
        <w:widowControl/>
        <w:numPr>
          <w:ilvl w:val="0"/>
          <w:numId w:val="5"/>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alla människor har lika värde</w:t>
      </w:r>
    </w:p>
    <w:p w:rsidR="00C40561" w:rsidRPr="00A56026" w:rsidRDefault="00C40561" w:rsidP="004F3C16">
      <w:pPr>
        <w:pStyle w:val="Liststycke"/>
        <w:widowControl/>
        <w:numPr>
          <w:ilvl w:val="0"/>
          <w:numId w:val="5"/>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de som skapar kultur är fria att tänka, uttrycka sina idéer och skapa utan förbud</w:t>
      </w:r>
    </w:p>
    <w:p w:rsidR="00C40561" w:rsidRPr="00A56026" w:rsidRDefault="00C40561" w:rsidP="004F3C16">
      <w:pPr>
        <w:pStyle w:val="Liststycke"/>
        <w:widowControl/>
        <w:numPr>
          <w:ilvl w:val="0"/>
          <w:numId w:val="5"/>
        </w:numPr>
        <w:tabs>
          <w:tab w:val="left" w:pos="284"/>
        </w:tabs>
        <w:autoSpaceDE/>
        <w:autoSpaceDN/>
        <w:spacing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de som har som yrke att arbeta med kultur måste få rimligt betalt</w:t>
      </w:r>
    </w:p>
    <w:p w:rsidR="00C40561" w:rsidRPr="00A56026" w:rsidRDefault="00C40561" w:rsidP="004F3C16">
      <w:pPr>
        <w:rPr>
          <w:sz w:val="17"/>
          <w:szCs w:val="17"/>
        </w:rPr>
      </w:pPr>
    </w:p>
    <w:p w:rsidR="00C40561" w:rsidRPr="00A56026" w:rsidRDefault="00C40561" w:rsidP="004F3C16">
      <w:pPr>
        <w:rPr>
          <w:sz w:val="17"/>
          <w:szCs w:val="17"/>
        </w:rPr>
      </w:pPr>
      <w:r w:rsidRPr="00A56026">
        <w:rPr>
          <w:sz w:val="17"/>
          <w:szCs w:val="17"/>
        </w:rPr>
        <w:t>● Kulturplanen berättar också om vikten av att tänka och arbeta hållbart. Det betyder att arbeta så att vi kan</w:t>
      </w:r>
      <w:r w:rsidR="00295B8E">
        <w:rPr>
          <w:sz w:val="17"/>
          <w:szCs w:val="17"/>
        </w:rPr>
        <w:br/>
      </w:r>
      <w:r w:rsidRPr="00A56026">
        <w:rPr>
          <w:sz w:val="17"/>
          <w:szCs w:val="17"/>
        </w:rPr>
        <w:t xml:space="preserve"> </w:t>
      </w:r>
      <w:r w:rsidR="00295B8E">
        <w:rPr>
          <w:sz w:val="17"/>
          <w:szCs w:val="17"/>
        </w:rPr>
        <w:t xml:space="preserve">   </w:t>
      </w:r>
      <w:r w:rsidRPr="00A56026">
        <w:rPr>
          <w:sz w:val="17"/>
          <w:szCs w:val="17"/>
        </w:rPr>
        <w:t>uppfylla dagens behov utan att riskera möjligheten för kommande generationer att uppfylla sina behov.</w:t>
      </w:r>
    </w:p>
    <w:p w:rsidR="00C40561" w:rsidRPr="00A56026" w:rsidRDefault="00C40561" w:rsidP="004F3C16">
      <w:pPr>
        <w:rPr>
          <w:sz w:val="17"/>
          <w:szCs w:val="17"/>
        </w:rPr>
      </w:pPr>
    </w:p>
    <w:p w:rsidR="00C40561" w:rsidRPr="00A56026" w:rsidRDefault="00C40561" w:rsidP="004F3C16">
      <w:pPr>
        <w:rPr>
          <w:sz w:val="17"/>
          <w:szCs w:val="17"/>
        </w:rPr>
      </w:pPr>
      <w:r w:rsidRPr="00A56026">
        <w:rPr>
          <w:sz w:val="17"/>
          <w:szCs w:val="17"/>
        </w:rPr>
        <w:t>Den regionala kulturplanen har 3 viktiga inriktningar för perioden 2023-2026:</w:t>
      </w:r>
    </w:p>
    <w:p w:rsidR="00C40561" w:rsidRPr="00A56026" w:rsidRDefault="00A56026" w:rsidP="004F3C16">
      <w:pPr>
        <w:pStyle w:val="Liststycke"/>
        <w:ind w:left="0" w:firstLine="0"/>
        <w:rPr>
          <w:rFonts w:ascii="Garamond" w:eastAsia="Garamond" w:hAnsi="Garamond" w:cs="Garamond"/>
          <w:sz w:val="17"/>
          <w:szCs w:val="17"/>
        </w:rPr>
      </w:pPr>
      <w:r w:rsidRPr="00A56026">
        <w:rPr>
          <w:noProof/>
          <w:sz w:val="17"/>
          <w:szCs w:val="17"/>
          <w:lang w:eastAsia="sv-SE"/>
        </w:rPr>
        <mc:AlternateContent>
          <mc:Choice Requires="wps">
            <w:drawing>
              <wp:anchor distT="0" distB="0" distL="0" distR="0" simplePos="0" relativeHeight="487107072" behindDoc="0" locked="0" layoutInCell="1" allowOverlap="1" wp14:anchorId="3D0A5B24" wp14:editId="5157448D">
                <wp:simplePos x="0" y="0"/>
                <wp:positionH relativeFrom="page">
                  <wp:posOffset>0</wp:posOffset>
                </wp:positionH>
                <wp:positionV relativeFrom="page">
                  <wp:posOffset>2711395</wp:posOffset>
                </wp:positionV>
                <wp:extent cx="210185" cy="492981"/>
                <wp:effectExtent l="0" t="0" r="0" b="2540"/>
                <wp:wrapNone/>
                <wp:docPr id="43"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492981"/>
                        </a:xfrm>
                        <a:custGeom>
                          <a:avLst/>
                          <a:gdLst/>
                          <a:ahLst/>
                          <a:cxnLst/>
                          <a:rect l="l" t="t" r="r" b="b"/>
                          <a:pathLst>
                            <a:path w="210185" h="7547609">
                              <a:moveTo>
                                <a:pt x="209651" y="0"/>
                              </a:moveTo>
                              <a:lnTo>
                                <a:pt x="0" y="0"/>
                              </a:lnTo>
                              <a:lnTo>
                                <a:pt x="0" y="7547305"/>
                              </a:lnTo>
                              <a:lnTo>
                                <a:pt x="209651" y="7547305"/>
                              </a:lnTo>
                              <a:lnTo>
                                <a:pt x="209651" y="0"/>
                              </a:lnTo>
                              <a:close/>
                            </a:path>
                          </a:pathLst>
                        </a:custGeom>
                        <a:solidFill>
                          <a:srgbClr val="52AE32"/>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ED9B402" id="Graphic 19" o:spid="_x0000_s1026" style="position:absolute;margin-left:0;margin-top:213.5pt;width:16.55pt;height:38.8pt;z-index:4871070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210185,75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" path="m209651,l,,,7547305r209651,l209651,xe" fillcolor="#52ae32" stroked="f">
                <v:path arrowok="t"/>
                <w10:wrap anchorx="page" anchory="page"/>
              </v:shape>
            </w:pict>
          </mc:Fallback>
        </mc:AlternateContent>
      </w:r>
    </w:p>
    <w:p w:rsidR="00C40561" w:rsidRPr="00A56026" w:rsidRDefault="00C40561" w:rsidP="0061469E">
      <w:pPr>
        <w:pStyle w:val="Liststycke"/>
        <w:widowControl/>
        <w:numPr>
          <w:ilvl w:val="0"/>
          <w:numId w:val="6"/>
        </w:numPr>
        <w:tabs>
          <w:tab w:val="left" w:pos="284"/>
          <w:tab w:val="left" w:pos="6946"/>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de som arbetar med eller ger pengar till kultur måste samtala och samarbeta med</w:t>
      </w:r>
      <w:r w:rsidR="004F3C16" w:rsidRPr="00A56026">
        <w:rPr>
          <w:rFonts w:ascii="Garamond" w:eastAsia="Garamond" w:hAnsi="Garamond" w:cs="Garamond"/>
          <w:sz w:val="17"/>
          <w:szCs w:val="17"/>
        </w:rPr>
        <w:t xml:space="preserve"> </w:t>
      </w:r>
      <w:r w:rsidRPr="00A56026">
        <w:rPr>
          <w:rFonts w:ascii="Garamond" w:eastAsia="Garamond" w:hAnsi="Garamond" w:cs="Garamond"/>
          <w:sz w:val="17"/>
          <w:szCs w:val="17"/>
        </w:rPr>
        <w:t>varandra</w:t>
      </w:r>
      <w:r w:rsidR="0061469E">
        <w:rPr>
          <w:rFonts w:ascii="Garamond" w:eastAsia="Garamond" w:hAnsi="Garamond" w:cs="Garamond"/>
          <w:sz w:val="17"/>
          <w:szCs w:val="17"/>
        </w:rPr>
        <w:t xml:space="preserve"> </w:t>
      </w:r>
      <w:r w:rsidRPr="00A56026">
        <w:rPr>
          <w:rFonts w:ascii="Garamond" w:eastAsia="Garamond" w:hAnsi="Garamond" w:cs="Garamond"/>
          <w:sz w:val="17"/>
          <w:szCs w:val="17"/>
        </w:rPr>
        <w:t>och även med</w:t>
      </w:r>
      <w:r w:rsidR="0061469E">
        <w:rPr>
          <w:rFonts w:ascii="Garamond" w:eastAsia="Garamond" w:hAnsi="Garamond" w:cs="Garamond"/>
          <w:sz w:val="17"/>
          <w:szCs w:val="17"/>
        </w:rPr>
        <w:br/>
        <w:t xml:space="preserve">       </w:t>
      </w:r>
      <w:r w:rsidRPr="00A56026">
        <w:rPr>
          <w:rFonts w:ascii="Garamond" w:eastAsia="Garamond" w:hAnsi="Garamond" w:cs="Garamond"/>
          <w:sz w:val="17"/>
          <w:szCs w:val="17"/>
        </w:rPr>
        <w:t>andra i samhället</w:t>
      </w:r>
    </w:p>
    <w:p w:rsidR="00C40561" w:rsidRPr="00A56026" w:rsidRDefault="00C40561" w:rsidP="004F3C16">
      <w:pPr>
        <w:pStyle w:val="Liststycke"/>
        <w:widowControl/>
        <w:numPr>
          <w:ilvl w:val="0"/>
          <w:numId w:val="6"/>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kultur är för alla</w:t>
      </w:r>
    </w:p>
    <w:p w:rsidR="00C40561" w:rsidRPr="00A56026" w:rsidRDefault="00C40561" w:rsidP="004F3C16">
      <w:pPr>
        <w:pStyle w:val="Liststycke"/>
        <w:widowControl/>
        <w:numPr>
          <w:ilvl w:val="0"/>
          <w:numId w:val="6"/>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tillväxt och kultur samspelar på flera sätt för utvecklingen av ett hållbart samhälle</w:t>
      </w:r>
    </w:p>
    <w:p w:rsidR="00C40561" w:rsidRPr="00A56026" w:rsidRDefault="00C40561" w:rsidP="004F3C16">
      <w:pPr>
        <w:pStyle w:val="Liststycke"/>
        <w:ind w:left="0" w:firstLine="0"/>
        <w:rPr>
          <w:rFonts w:ascii="Garamond" w:eastAsia="Garamond" w:hAnsi="Garamond" w:cs="Garamond"/>
          <w:sz w:val="17"/>
          <w:szCs w:val="17"/>
        </w:rPr>
      </w:pPr>
    </w:p>
    <w:p w:rsidR="00C40561" w:rsidRPr="00A56026" w:rsidRDefault="00C40561" w:rsidP="004F3C16">
      <w:pPr>
        <w:rPr>
          <w:sz w:val="17"/>
          <w:szCs w:val="17"/>
        </w:rPr>
      </w:pPr>
      <w:r w:rsidRPr="00A56026">
        <w:rPr>
          <w:sz w:val="17"/>
          <w:szCs w:val="17"/>
        </w:rPr>
        <w:t>● Kulturplanen berättar om hur de 8 punkterna ovanför ser ut inom följande områden:</w:t>
      </w:r>
    </w:p>
    <w:p w:rsidR="00C40561" w:rsidRPr="00A56026" w:rsidRDefault="00A56026" w:rsidP="004F3C16">
      <w:pPr>
        <w:pStyle w:val="Liststycke"/>
        <w:ind w:left="0" w:firstLine="0"/>
        <w:rPr>
          <w:rFonts w:ascii="Garamond" w:eastAsia="Garamond" w:hAnsi="Garamond" w:cs="Garamond"/>
          <w:sz w:val="17"/>
          <w:szCs w:val="17"/>
        </w:rPr>
      </w:pPr>
      <w:r w:rsidRPr="00A56026">
        <w:rPr>
          <w:noProof/>
          <w:sz w:val="17"/>
          <w:szCs w:val="17"/>
          <w:lang w:eastAsia="sv-SE"/>
        </w:rPr>
        <mc:AlternateContent>
          <mc:Choice Requires="wps">
            <w:drawing>
              <wp:anchor distT="0" distB="0" distL="0" distR="0" simplePos="0" relativeHeight="487109120" behindDoc="0" locked="0" layoutInCell="1" allowOverlap="1" wp14:anchorId="4E684A80" wp14:editId="11FEFD39">
                <wp:simplePos x="0" y="0"/>
                <wp:positionH relativeFrom="page">
                  <wp:posOffset>0</wp:posOffset>
                </wp:positionH>
                <wp:positionV relativeFrom="page">
                  <wp:posOffset>3600450</wp:posOffset>
                </wp:positionV>
                <wp:extent cx="208280" cy="876300"/>
                <wp:effectExtent l="0" t="0" r="1270" b="0"/>
                <wp:wrapNone/>
                <wp:docPr id="4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 cy="876300"/>
                        </a:xfrm>
                        <a:custGeom>
                          <a:avLst/>
                          <a:gdLst/>
                          <a:ahLst/>
                          <a:cxnLst/>
                          <a:rect l="l" t="t" r="r" b="b"/>
                          <a:pathLst>
                            <a:path w="210185" h="7547609">
                              <a:moveTo>
                                <a:pt x="209651" y="0"/>
                              </a:moveTo>
                              <a:lnTo>
                                <a:pt x="0" y="0"/>
                              </a:lnTo>
                              <a:lnTo>
                                <a:pt x="0" y="7547305"/>
                              </a:lnTo>
                              <a:lnTo>
                                <a:pt x="209651" y="7547305"/>
                              </a:lnTo>
                              <a:lnTo>
                                <a:pt x="209651" y="0"/>
                              </a:lnTo>
                              <a:close/>
                            </a:path>
                          </a:pathLst>
                        </a:custGeom>
                        <a:solidFill>
                          <a:srgbClr val="B7D69B"/>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306F8" id="Graphic 23" o:spid="_x0000_s1026" style="position:absolute;margin-left:0;margin-top:283.5pt;width:16.4pt;height:69pt;z-index:48710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210185,75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" path="m209651,l,,,7547305r209651,l209651,xe" fillcolor="#b7d69b" stroked="f">
                <v:path arrowok="t"/>
                <w10:wrap anchorx="page" anchory="page"/>
              </v:shape>
            </w:pict>
          </mc:Fallback>
        </mc:AlternateContent>
      </w:r>
    </w:p>
    <w:p w:rsidR="00C40561" w:rsidRPr="00A56026" w:rsidRDefault="00C40561" w:rsidP="004F3C16">
      <w:pPr>
        <w:pStyle w:val="Liststycke"/>
        <w:widowControl/>
        <w:numPr>
          <w:ilvl w:val="0"/>
          <w:numId w:val="7"/>
        </w:numPr>
        <w:tabs>
          <w:tab w:val="left" w:pos="284"/>
        </w:tabs>
        <w:autoSpaceDE/>
        <w:autoSpaceDN/>
        <w:spacing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teater, dans, musik</w:t>
      </w:r>
    </w:p>
    <w:p w:rsidR="00C40561" w:rsidRPr="00A56026" w:rsidRDefault="00C40561" w:rsidP="004F3C16">
      <w:pPr>
        <w:pStyle w:val="Liststycke"/>
        <w:widowControl/>
        <w:numPr>
          <w:ilvl w:val="0"/>
          <w:numId w:val="7"/>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arkiv, museer, Världsarvet Hälsingegårdar</w:t>
      </w:r>
    </w:p>
    <w:p w:rsidR="00C40561" w:rsidRPr="00A56026" w:rsidRDefault="00C40561" w:rsidP="004F3C16">
      <w:pPr>
        <w:pStyle w:val="Liststycke"/>
        <w:widowControl/>
        <w:numPr>
          <w:ilvl w:val="0"/>
          <w:numId w:val="7"/>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bibliotek</w:t>
      </w:r>
    </w:p>
    <w:p w:rsidR="00C40561" w:rsidRPr="00A56026" w:rsidRDefault="00C40561" w:rsidP="004F3C16">
      <w:pPr>
        <w:pStyle w:val="Liststycke"/>
        <w:widowControl/>
        <w:numPr>
          <w:ilvl w:val="0"/>
          <w:numId w:val="7"/>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litteratur</w:t>
      </w:r>
    </w:p>
    <w:p w:rsidR="00C40561" w:rsidRPr="00A56026" w:rsidRDefault="00C40561" w:rsidP="004F3C16">
      <w:pPr>
        <w:pStyle w:val="Liststycke"/>
        <w:widowControl/>
        <w:numPr>
          <w:ilvl w:val="0"/>
          <w:numId w:val="7"/>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konst och slöjd</w:t>
      </w:r>
    </w:p>
    <w:p w:rsidR="00C40561" w:rsidRPr="00A56026" w:rsidRDefault="00C40561" w:rsidP="004F3C16">
      <w:pPr>
        <w:pStyle w:val="Liststycke"/>
        <w:widowControl/>
        <w:numPr>
          <w:ilvl w:val="0"/>
          <w:numId w:val="7"/>
        </w:numPr>
        <w:tabs>
          <w:tab w:val="left" w:pos="284"/>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film</w:t>
      </w:r>
    </w:p>
    <w:p w:rsidR="00C40561" w:rsidRPr="00A56026" w:rsidRDefault="00C40561" w:rsidP="0061469E">
      <w:pPr>
        <w:pStyle w:val="Liststycke"/>
        <w:widowControl/>
        <w:numPr>
          <w:ilvl w:val="0"/>
          <w:numId w:val="7"/>
        </w:numPr>
        <w:tabs>
          <w:tab w:val="left" w:pos="284"/>
          <w:tab w:val="left" w:pos="6663"/>
        </w:tabs>
        <w:autoSpaceDE/>
        <w:autoSpaceDN/>
        <w:spacing w:after="160" w:line="256" w:lineRule="auto"/>
        <w:ind w:left="0" w:firstLine="0"/>
        <w:contextualSpacing/>
        <w:rPr>
          <w:rFonts w:ascii="Garamond" w:eastAsia="Garamond" w:hAnsi="Garamond" w:cs="Garamond"/>
          <w:sz w:val="17"/>
          <w:szCs w:val="17"/>
        </w:rPr>
      </w:pPr>
      <w:r w:rsidRPr="00A56026">
        <w:rPr>
          <w:rFonts w:ascii="Garamond" w:eastAsia="Garamond" w:hAnsi="Garamond" w:cs="Garamond"/>
          <w:sz w:val="17"/>
          <w:szCs w:val="17"/>
        </w:rPr>
        <w:t>crossmedia. Berättelsen är viktigast och kan blanda olika uttryck. Det kan vara spel, sociala medier, filmer</w:t>
      </w:r>
      <w:r w:rsidR="0061469E">
        <w:rPr>
          <w:rFonts w:ascii="Garamond" w:eastAsia="Garamond" w:hAnsi="Garamond" w:cs="Garamond"/>
          <w:sz w:val="17"/>
          <w:szCs w:val="17"/>
        </w:rPr>
        <w:br/>
        <w:t xml:space="preserve">       </w:t>
      </w:r>
      <w:r w:rsidRPr="00A56026">
        <w:rPr>
          <w:rFonts w:ascii="Garamond" w:eastAsia="Garamond" w:hAnsi="Garamond" w:cs="Garamond"/>
          <w:sz w:val="17"/>
          <w:szCs w:val="17"/>
        </w:rPr>
        <w:t>eller böcker. Oftast är publiken med och skapar.</w:t>
      </w:r>
    </w:p>
    <w:p w:rsidR="004F3C16" w:rsidRPr="00A56026" w:rsidRDefault="004F3C16" w:rsidP="004F3C16">
      <w:pPr>
        <w:widowControl/>
        <w:tabs>
          <w:tab w:val="left" w:pos="284"/>
        </w:tabs>
        <w:autoSpaceDE/>
        <w:autoSpaceDN/>
        <w:spacing w:after="160" w:line="256" w:lineRule="auto"/>
        <w:contextualSpacing/>
        <w:rPr>
          <w:sz w:val="17"/>
          <w:szCs w:val="17"/>
        </w:rPr>
      </w:pPr>
    </w:p>
    <w:p w:rsidR="004F3C16" w:rsidRPr="00A56026" w:rsidRDefault="004F3C16" w:rsidP="00A56026">
      <w:pPr>
        <w:pStyle w:val="Rubrik2"/>
        <w:tabs>
          <w:tab w:val="left" w:pos="5387"/>
          <w:tab w:val="left" w:pos="6096"/>
        </w:tabs>
        <w:ind w:left="284" w:right="473"/>
        <w:rPr>
          <w:b/>
          <w:sz w:val="31"/>
          <w:szCs w:val="31"/>
        </w:rPr>
      </w:pPr>
      <w:r w:rsidRPr="00A56026">
        <w:rPr>
          <w:b/>
          <w:sz w:val="31"/>
          <w:szCs w:val="31"/>
        </w:rPr>
        <w:t>*Vilka är de regionala kulturverksamheterna i Gävleborgs län?</w:t>
      </w:r>
    </w:p>
    <w:p w:rsidR="00A56026" w:rsidRPr="00A56026" w:rsidRDefault="00A56026" w:rsidP="00A56026">
      <w:pPr>
        <w:rPr>
          <w:rFonts w:eastAsiaTheme="minorHAnsi" w:cstheme="minorBidi"/>
          <w:sz w:val="17"/>
          <w:szCs w:val="17"/>
        </w:rPr>
      </w:pPr>
    </w:p>
    <w:p w:rsidR="00A56026" w:rsidRPr="00A56026" w:rsidRDefault="00A56026" w:rsidP="00A56026">
      <w:pPr>
        <w:rPr>
          <w:sz w:val="17"/>
          <w:szCs w:val="17"/>
        </w:rPr>
      </w:pPr>
      <w:r w:rsidRPr="00A56026">
        <w:rPr>
          <w:sz w:val="17"/>
          <w:szCs w:val="17"/>
        </w:rPr>
        <w:t>I Gävleborgs län finns följande 7 regionala kulturverksamheter:</w:t>
      </w:r>
    </w:p>
    <w:p w:rsidR="00A56026" w:rsidRPr="00A56026" w:rsidRDefault="00A56026" w:rsidP="00A56026">
      <w:pPr>
        <w:rPr>
          <w:sz w:val="17"/>
          <w:szCs w:val="17"/>
        </w:rPr>
      </w:pPr>
    </w:p>
    <w:p w:rsidR="00A56026" w:rsidRPr="00A56026" w:rsidRDefault="00A56026" w:rsidP="00A56026">
      <w:pPr>
        <w:rPr>
          <w:sz w:val="17"/>
          <w:szCs w:val="17"/>
        </w:rPr>
      </w:pPr>
      <w:r w:rsidRPr="00A56026">
        <w:rPr>
          <w:sz w:val="17"/>
          <w:szCs w:val="17"/>
        </w:rPr>
        <w:t xml:space="preserve">● Arkiv Gävleborg - </w:t>
      </w:r>
      <w:hyperlink r:id="rId9" w:history="1">
        <w:r w:rsidRPr="00A56026">
          <w:rPr>
            <w:rStyle w:val="Hyperlnk"/>
            <w:sz w:val="17"/>
            <w:szCs w:val="17"/>
          </w:rPr>
          <w:t>arkivgavleborg.se</w:t>
        </w:r>
      </w:hyperlink>
      <w:r w:rsidRPr="00A56026">
        <w:rPr>
          <w:sz w:val="17"/>
          <w:szCs w:val="17"/>
        </w:rPr>
        <w:br/>
        <w:t xml:space="preserve">● Folkteatern Gävleborg - </w:t>
      </w:r>
      <w:hyperlink r:id="rId10" w:history="1">
        <w:r w:rsidRPr="00A56026">
          <w:rPr>
            <w:rStyle w:val="Hyperlnk"/>
            <w:sz w:val="17"/>
            <w:szCs w:val="17"/>
          </w:rPr>
          <w:t>folkteaterngavleborg.se</w:t>
        </w:r>
      </w:hyperlink>
      <w:r w:rsidRPr="00A56026">
        <w:rPr>
          <w:sz w:val="17"/>
          <w:szCs w:val="17"/>
        </w:rPr>
        <w:br/>
        <w:t xml:space="preserve">● Gävle Symfoniorkester - </w:t>
      </w:r>
      <w:hyperlink r:id="rId11" w:history="1">
        <w:r w:rsidRPr="00A56026">
          <w:rPr>
            <w:rStyle w:val="Hyperlnk"/>
            <w:sz w:val="17"/>
            <w:szCs w:val="17"/>
          </w:rPr>
          <w:t>gavlesymfoniorkester.se</w:t>
        </w:r>
      </w:hyperlink>
      <w:r w:rsidRPr="00A56026">
        <w:rPr>
          <w:sz w:val="17"/>
          <w:szCs w:val="17"/>
        </w:rPr>
        <w:br/>
        <w:t xml:space="preserve">● Hälsinglands museum - </w:t>
      </w:r>
      <w:hyperlink r:id="rId12" w:history="1">
        <w:r w:rsidRPr="00A56026">
          <w:rPr>
            <w:rStyle w:val="Hyperlnk"/>
            <w:sz w:val="17"/>
            <w:szCs w:val="17"/>
          </w:rPr>
          <w:t>halsinglandsmuseum.se</w:t>
        </w:r>
      </w:hyperlink>
      <w:r w:rsidRPr="00A56026">
        <w:rPr>
          <w:sz w:val="17"/>
          <w:szCs w:val="17"/>
        </w:rPr>
        <w:br/>
        <w:t xml:space="preserve">● Kultur Gävleborg, Region Gävleborgs kulturavdelning - </w:t>
      </w:r>
      <w:hyperlink r:id="rId13" w:history="1">
        <w:r w:rsidRPr="00A56026">
          <w:rPr>
            <w:rStyle w:val="Hyperlnk"/>
            <w:sz w:val="17"/>
            <w:szCs w:val="17"/>
          </w:rPr>
          <w:t>regiongavleborg.se/kultur</w:t>
        </w:r>
      </w:hyperlink>
      <w:r w:rsidRPr="00A56026">
        <w:rPr>
          <w:sz w:val="17"/>
          <w:szCs w:val="17"/>
        </w:rPr>
        <w:br/>
        <w:t xml:space="preserve">● Länsmuseet Gävleborg - </w:t>
      </w:r>
      <w:hyperlink r:id="rId14" w:history="1">
        <w:r w:rsidRPr="00A56026">
          <w:rPr>
            <w:rStyle w:val="Hyperlnk"/>
            <w:sz w:val="17"/>
            <w:szCs w:val="17"/>
          </w:rPr>
          <w:t>lansmuseetgavleborg.se</w:t>
        </w:r>
      </w:hyperlink>
      <w:r w:rsidRPr="00A56026">
        <w:rPr>
          <w:sz w:val="17"/>
          <w:szCs w:val="17"/>
        </w:rPr>
        <w:br/>
        <w:t xml:space="preserve">● Riksteatern Gävleborg - </w:t>
      </w:r>
      <w:hyperlink r:id="rId15" w:history="1">
        <w:r w:rsidRPr="00A56026">
          <w:rPr>
            <w:rStyle w:val="Hyperlnk"/>
            <w:sz w:val="17"/>
            <w:szCs w:val="17"/>
          </w:rPr>
          <w:t>riksteatern.se/</w:t>
        </w:r>
        <w:proofErr w:type="spellStart"/>
        <w:r w:rsidRPr="00A56026">
          <w:rPr>
            <w:rStyle w:val="Hyperlnk"/>
            <w:sz w:val="17"/>
            <w:szCs w:val="17"/>
          </w:rPr>
          <w:t>gavleborg</w:t>
        </w:r>
        <w:proofErr w:type="spellEnd"/>
      </w:hyperlink>
    </w:p>
    <w:p w:rsidR="00A56026" w:rsidRPr="00A56026" w:rsidRDefault="00A56026" w:rsidP="00A56026">
      <w:pPr>
        <w:rPr>
          <w:sz w:val="17"/>
          <w:szCs w:val="17"/>
        </w:rPr>
      </w:pPr>
    </w:p>
    <w:p w:rsidR="00A56026" w:rsidRPr="00A56026" w:rsidRDefault="00A56026" w:rsidP="00A56026">
      <w:pPr>
        <w:rPr>
          <w:sz w:val="17"/>
          <w:szCs w:val="17"/>
        </w:rPr>
      </w:pPr>
      <w:r w:rsidRPr="00A56026">
        <w:rPr>
          <w:sz w:val="17"/>
          <w:szCs w:val="17"/>
        </w:rPr>
        <w:t>Varje verksamhet tar bland annat fram aktiviteter och program som passar barn och unga.</w:t>
      </w:r>
    </w:p>
    <w:p w:rsidR="00A56026" w:rsidRPr="00A56026" w:rsidRDefault="00A56026" w:rsidP="00A56026">
      <w:pPr>
        <w:rPr>
          <w:sz w:val="17"/>
          <w:szCs w:val="17"/>
        </w:rPr>
      </w:pPr>
    </w:p>
    <w:p w:rsidR="004F3C16" w:rsidRPr="00A56026" w:rsidRDefault="00A56026" w:rsidP="00A56026">
      <w:pPr>
        <w:widowControl/>
        <w:tabs>
          <w:tab w:val="left" w:pos="284"/>
        </w:tabs>
        <w:autoSpaceDE/>
        <w:autoSpaceDN/>
        <w:spacing w:after="160" w:line="256" w:lineRule="auto"/>
        <w:contextualSpacing/>
        <w:rPr>
          <w:sz w:val="17"/>
          <w:szCs w:val="17"/>
        </w:rPr>
      </w:pPr>
      <w:r w:rsidRPr="00A56026">
        <w:rPr>
          <w:sz w:val="17"/>
          <w:szCs w:val="17"/>
        </w:rPr>
        <w:t>De regionala kulturverksamheterna samarbetar med kommuner, föreningar, konstnärer och andra som arbetar med kultur i Gävleborgs län.</w:t>
      </w:r>
    </w:p>
    <w:p w:rsidR="00B376D4" w:rsidRDefault="00B376D4" w:rsidP="00E93FED">
      <w:pPr>
        <w:pStyle w:val="Brdtext"/>
        <w:rPr>
          <w:rFonts w:ascii="Museo Sans 300" w:hAnsi="Museo Sans 300"/>
          <w:sz w:val="18"/>
        </w:rPr>
        <w:sectPr w:rsidR="00B376D4" w:rsidSect="004F3C16">
          <w:pgSz w:w="8400" w:h="11910"/>
          <w:pgMar w:top="697" w:right="420" w:bottom="0" w:left="703" w:header="720" w:footer="720" w:gutter="0"/>
          <w:cols w:space="720"/>
        </w:sectPr>
      </w:pPr>
    </w:p>
    <w:p w:rsidR="00B376D4" w:rsidRDefault="00214F53">
      <w:pPr>
        <w:pStyle w:val="Brdtext"/>
        <w:spacing w:before="8"/>
        <w:rPr>
          <w:rFonts w:ascii="Museo Sans 300"/>
          <w:sz w:val="16"/>
        </w:rPr>
      </w:pPr>
      <w:r>
        <w:rPr>
          <w:noProof/>
          <w:lang w:eastAsia="sv-SE"/>
        </w:rPr>
        <w:lastRenderedPageBreak/>
        <w:drawing>
          <wp:anchor distT="0" distB="0" distL="0" distR="0" simplePos="0" relativeHeight="15746560" behindDoc="0" locked="0" layoutInCell="1" allowOverlap="1">
            <wp:simplePos x="0" y="0"/>
            <wp:positionH relativeFrom="page">
              <wp:posOffset>0</wp:posOffset>
            </wp:positionH>
            <wp:positionV relativeFrom="page">
              <wp:posOffset>5281188</wp:posOffset>
            </wp:positionV>
            <wp:extent cx="5328005" cy="2278816"/>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6" cstate="print"/>
                    <a:stretch>
                      <a:fillRect/>
                    </a:stretch>
                  </pic:blipFill>
                  <pic:spPr>
                    <a:xfrm>
                      <a:off x="0" y="0"/>
                      <a:ext cx="5328005" cy="2278816"/>
                    </a:xfrm>
                    <a:prstGeom prst="rect">
                      <a:avLst/>
                    </a:prstGeom>
                  </pic:spPr>
                </pic:pic>
              </a:graphicData>
            </a:graphic>
          </wp:anchor>
        </w:drawing>
      </w:r>
    </w:p>
    <w:sectPr w:rsidR="00B376D4">
      <w:pgSz w:w="8400" w:h="11910"/>
      <w:pgMar w:top="1340" w:right="420" w:bottom="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300">
    <w:altName w:val="Arial"/>
    <w:charset w:val="00"/>
    <w:family w:val="modern"/>
    <w:pitch w:val="variable"/>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useo Sans 700">
    <w:altName w:val="Arial"/>
    <w:charset w:val="00"/>
    <w:family w:val="modern"/>
    <w:pitch w:val="variable"/>
  </w:font>
  <w:font w:name="Museo Sans Display Black">
    <w:altName w:val="Arial"/>
    <w:charset w:val="00"/>
    <w:family w:val="modern"/>
    <w:pitch w:val="variable"/>
  </w:font>
  <w:font w:name="Arial">
    <w:panose1 w:val="020B0604020202020204"/>
    <w:charset w:val="00"/>
    <w:family w:val="swiss"/>
    <w:pitch w:val="variable"/>
    <w:sig w:usb0="E0002EFF" w:usb1="C000785B" w:usb2="00000009" w:usb3="00000000" w:csb0="000001FF" w:csb1="00000000"/>
  </w:font>
  <w:font w:name="Museo Sans 500">
    <w:altName w:val="Arial"/>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5862"/>
    <w:multiLevelType w:val="hybridMultilevel"/>
    <w:tmpl w:val="BEBE1C4A"/>
    <w:lvl w:ilvl="0" w:tplc="041D0003">
      <w:start w:val="1"/>
      <w:numFmt w:val="bullet"/>
      <w:lvlText w:val="o"/>
      <w:lvlJc w:val="left"/>
      <w:pPr>
        <w:ind w:left="3960" w:hanging="360"/>
      </w:pPr>
      <w:rPr>
        <w:rFonts w:ascii="Courier New" w:hAnsi="Courier New" w:cs="Courier New" w:hint="default"/>
      </w:rPr>
    </w:lvl>
    <w:lvl w:ilvl="1" w:tplc="041D0003">
      <w:start w:val="1"/>
      <w:numFmt w:val="bullet"/>
      <w:lvlText w:val="o"/>
      <w:lvlJc w:val="left"/>
      <w:pPr>
        <w:ind w:left="4680" w:hanging="360"/>
      </w:pPr>
      <w:rPr>
        <w:rFonts w:ascii="Courier New" w:hAnsi="Courier New" w:cs="Courier New" w:hint="default"/>
      </w:rPr>
    </w:lvl>
    <w:lvl w:ilvl="2" w:tplc="041D0005">
      <w:start w:val="1"/>
      <w:numFmt w:val="bullet"/>
      <w:lvlText w:val=""/>
      <w:lvlJc w:val="left"/>
      <w:pPr>
        <w:ind w:left="5400" w:hanging="360"/>
      </w:pPr>
      <w:rPr>
        <w:rFonts w:ascii="Wingdings" w:hAnsi="Wingdings" w:hint="default"/>
      </w:rPr>
    </w:lvl>
    <w:lvl w:ilvl="3" w:tplc="041D0001">
      <w:start w:val="1"/>
      <w:numFmt w:val="bullet"/>
      <w:lvlText w:val=""/>
      <w:lvlJc w:val="left"/>
      <w:pPr>
        <w:ind w:left="6120" w:hanging="360"/>
      </w:pPr>
      <w:rPr>
        <w:rFonts w:ascii="Symbol" w:hAnsi="Symbol" w:hint="default"/>
      </w:rPr>
    </w:lvl>
    <w:lvl w:ilvl="4" w:tplc="041D0003">
      <w:start w:val="1"/>
      <w:numFmt w:val="bullet"/>
      <w:lvlText w:val="o"/>
      <w:lvlJc w:val="left"/>
      <w:pPr>
        <w:ind w:left="6840" w:hanging="360"/>
      </w:pPr>
      <w:rPr>
        <w:rFonts w:ascii="Courier New" w:hAnsi="Courier New" w:cs="Courier New" w:hint="default"/>
      </w:rPr>
    </w:lvl>
    <w:lvl w:ilvl="5" w:tplc="041D0005">
      <w:start w:val="1"/>
      <w:numFmt w:val="bullet"/>
      <w:lvlText w:val=""/>
      <w:lvlJc w:val="left"/>
      <w:pPr>
        <w:ind w:left="7560" w:hanging="360"/>
      </w:pPr>
      <w:rPr>
        <w:rFonts w:ascii="Wingdings" w:hAnsi="Wingdings" w:hint="default"/>
      </w:rPr>
    </w:lvl>
    <w:lvl w:ilvl="6" w:tplc="041D0001">
      <w:start w:val="1"/>
      <w:numFmt w:val="bullet"/>
      <w:lvlText w:val=""/>
      <w:lvlJc w:val="left"/>
      <w:pPr>
        <w:ind w:left="8280" w:hanging="360"/>
      </w:pPr>
      <w:rPr>
        <w:rFonts w:ascii="Symbol" w:hAnsi="Symbol" w:hint="default"/>
      </w:rPr>
    </w:lvl>
    <w:lvl w:ilvl="7" w:tplc="041D0003">
      <w:start w:val="1"/>
      <w:numFmt w:val="bullet"/>
      <w:lvlText w:val="o"/>
      <w:lvlJc w:val="left"/>
      <w:pPr>
        <w:ind w:left="9000" w:hanging="360"/>
      </w:pPr>
      <w:rPr>
        <w:rFonts w:ascii="Courier New" w:hAnsi="Courier New" w:cs="Courier New" w:hint="default"/>
      </w:rPr>
    </w:lvl>
    <w:lvl w:ilvl="8" w:tplc="041D0005">
      <w:start w:val="1"/>
      <w:numFmt w:val="bullet"/>
      <w:lvlText w:val=""/>
      <w:lvlJc w:val="left"/>
      <w:pPr>
        <w:ind w:left="9720" w:hanging="360"/>
      </w:pPr>
      <w:rPr>
        <w:rFonts w:ascii="Wingdings" w:hAnsi="Wingdings" w:hint="default"/>
      </w:rPr>
    </w:lvl>
  </w:abstractNum>
  <w:abstractNum w:abstractNumId="1" w15:restartNumberingAfterBreak="0">
    <w:nsid w:val="087A509D"/>
    <w:multiLevelType w:val="hybridMultilevel"/>
    <w:tmpl w:val="A01A86A4"/>
    <w:lvl w:ilvl="0" w:tplc="E6062612">
      <w:numFmt w:val="bullet"/>
      <w:lvlText w:val="•"/>
      <w:lvlJc w:val="left"/>
      <w:pPr>
        <w:ind w:left="500" w:hanging="227"/>
      </w:pPr>
      <w:rPr>
        <w:rFonts w:ascii="Museo Sans 300" w:eastAsia="Museo Sans 300" w:hAnsi="Museo Sans 300" w:cs="Museo Sans 300" w:hint="default"/>
        <w:b w:val="0"/>
        <w:bCs w:val="0"/>
        <w:i w:val="0"/>
        <w:iCs w:val="0"/>
        <w:spacing w:val="0"/>
        <w:w w:val="100"/>
        <w:sz w:val="18"/>
        <w:szCs w:val="18"/>
        <w:lang w:val="sv-SE" w:eastAsia="en-US" w:bidi="ar-SA"/>
      </w:rPr>
    </w:lvl>
    <w:lvl w:ilvl="1" w:tplc="C9740086">
      <w:numFmt w:val="bullet"/>
      <w:lvlText w:val="•"/>
      <w:lvlJc w:val="left"/>
      <w:pPr>
        <w:ind w:left="1162" w:hanging="227"/>
      </w:pPr>
      <w:rPr>
        <w:rFonts w:hint="default"/>
        <w:lang w:val="sv-SE" w:eastAsia="en-US" w:bidi="ar-SA"/>
      </w:rPr>
    </w:lvl>
    <w:lvl w:ilvl="2" w:tplc="58CC0AF0">
      <w:numFmt w:val="bullet"/>
      <w:lvlText w:val="•"/>
      <w:lvlJc w:val="left"/>
      <w:pPr>
        <w:ind w:left="1824" w:hanging="227"/>
      </w:pPr>
      <w:rPr>
        <w:rFonts w:hint="default"/>
        <w:lang w:val="sv-SE" w:eastAsia="en-US" w:bidi="ar-SA"/>
      </w:rPr>
    </w:lvl>
    <w:lvl w:ilvl="3" w:tplc="E22C592A">
      <w:numFmt w:val="bullet"/>
      <w:lvlText w:val="•"/>
      <w:lvlJc w:val="left"/>
      <w:pPr>
        <w:ind w:left="2487" w:hanging="227"/>
      </w:pPr>
      <w:rPr>
        <w:rFonts w:hint="default"/>
        <w:lang w:val="sv-SE" w:eastAsia="en-US" w:bidi="ar-SA"/>
      </w:rPr>
    </w:lvl>
    <w:lvl w:ilvl="4" w:tplc="16AE595C">
      <w:numFmt w:val="bullet"/>
      <w:lvlText w:val="•"/>
      <w:lvlJc w:val="left"/>
      <w:pPr>
        <w:ind w:left="3149" w:hanging="227"/>
      </w:pPr>
      <w:rPr>
        <w:rFonts w:hint="default"/>
        <w:lang w:val="sv-SE" w:eastAsia="en-US" w:bidi="ar-SA"/>
      </w:rPr>
    </w:lvl>
    <w:lvl w:ilvl="5" w:tplc="A7F03CF4">
      <w:numFmt w:val="bullet"/>
      <w:lvlText w:val="•"/>
      <w:lvlJc w:val="left"/>
      <w:pPr>
        <w:ind w:left="3811" w:hanging="227"/>
      </w:pPr>
      <w:rPr>
        <w:rFonts w:hint="default"/>
        <w:lang w:val="sv-SE" w:eastAsia="en-US" w:bidi="ar-SA"/>
      </w:rPr>
    </w:lvl>
    <w:lvl w:ilvl="6" w:tplc="C452210C">
      <w:numFmt w:val="bullet"/>
      <w:lvlText w:val="•"/>
      <w:lvlJc w:val="left"/>
      <w:pPr>
        <w:ind w:left="4473" w:hanging="227"/>
      </w:pPr>
      <w:rPr>
        <w:rFonts w:hint="default"/>
        <w:lang w:val="sv-SE" w:eastAsia="en-US" w:bidi="ar-SA"/>
      </w:rPr>
    </w:lvl>
    <w:lvl w:ilvl="7" w:tplc="2522D538">
      <w:numFmt w:val="bullet"/>
      <w:lvlText w:val="•"/>
      <w:lvlJc w:val="left"/>
      <w:pPr>
        <w:ind w:left="5136" w:hanging="227"/>
      </w:pPr>
      <w:rPr>
        <w:rFonts w:hint="default"/>
        <w:lang w:val="sv-SE" w:eastAsia="en-US" w:bidi="ar-SA"/>
      </w:rPr>
    </w:lvl>
    <w:lvl w:ilvl="8" w:tplc="78026C5C">
      <w:numFmt w:val="bullet"/>
      <w:lvlText w:val="•"/>
      <w:lvlJc w:val="left"/>
      <w:pPr>
        <w:ind w:left="5798" w:hanging="227"/>
      </w:pPr>
      <w:rPr>
        <w:rFonts w:hint="default"/>
        <w:lang w:val="sv-SE" w:eastAsia="en-US" w:bidi="ar-SA"/>
      </w:rPr>
    </w:lvl>
  </w:abstractNum>
  <w:abstractNum w:abstractNumId="2" w15:restartNumberingAfterBreak="0">
    <w:nsid w:val="0FB36663"/>
    <w:multiLevelType w:val="hybridMultilevel"/>
    <w:tmpl w:val="DE1085D8"/>
    <w:lvl w:ilvl="0" w:tplc="041D0003">
      <w:start w:val="1"/>
      <w:numFmt w:val="bullet"/>
      <w:lvlText w:val="o"/>
      <w:lvlJc w:val="left"/>
      <w:pPr>
        <w:ind w:left="1080" w:hanging="360"/>
      </w:pPr>
      <w:rPr>
        <w:rFonts w:ascii="Courier New" w:hAnsi="Courier New" w:cs="Courier New"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3" w15:restartNumberingAfterBreak="0">
    <w:nsid w:val="1BF6545C"/>
    <w:multiLevelType w:val="hybridMultilevel"/>
    <w:tmpl w:val="347CEAB0"/>
    <w:lvl w:ilvl="0" w:tplc="EDBCDB44">
      <w:numFmt w:val="bullet"/>
      <w:lvlText w:val="•"/>
      <w:lvlJc w:val="left"/>
      <w:pPr>
        <w:ind w:left="927" w:hanging="227"/>
      </w:pPr>
      <w:rPr>
        <w:rFonts w:ascii="Museo Sans 300" w:eastAsia="Museo Sans 300" w:hAnsi="Museo Sans 300" w:cs="Museo Sans 300" w:hint="default"/>
        <w:b w:val="0"/>
        <w:bCs w:val="0"/>
        <w:i w:val="0"/>
        <w:iCs w:val="0"/>
        <w:spacing w:val="0"/>
        <w:w w:val="100"/>
        <w:sz w:val="18"/>
        <w:szCs w:val="18"/>
        <w:lang w:val="sv-SE" w:eastAsia="en-US" w:bidi="ar-SA"/>
      </w:rPr>
    </w:lvl>
    <w:lvl w:ilvl="1" w:tplc="69F0B6F2">
      <w:numFmt w:val="bullet"/>
      <w:lvlText w:val="•"/>
      <w:lvlJc w:val="left"/>
      <w:pPr>
        <w:ind w:left="1593" w:hanging="227"/>
      </w:pPr>
      <w:rPr>
        <w:rFonts w:hint="default"/>
        <w:lang w:val="sv-SE" w:eastAsia="en-US" w:bidi="ar-SA"/>
      </w:rPr>
    </w:lvl>
    <w:lvl w:ilvl="2" w:tplc="DF3C99A2">
      <w:numFmt w:val="bullet"/>
      <w:lvlText w:val="•"/>
      <w:lvlJc w:val="left"/>
      <w:pPr>
        <w:ind w:left="2266" w:hanging="227"/>
      </w:pPr>
      <w:rPr>
        <w:rFonts w:hint="default"/>
        <w:lang w:val="sv-SE" w:eastAsia="en-US" w:bidi="ar-SA"/>
      </w:rPr>
    </w:lvl>
    <w:lvl w:ilvl="3" w:tplc="52A868E0">
      <w:numFmt w:val="bullet"/>
      <w:lvlText w:val="•"/>
      <w:lvlJc w:val="left"/>
      <w:pPr>
        <w:ind w:left="2939" w:hanging="227"/>
      </w:pPr>
      <w:rPr>
        <w:rFonts w:hint="default"/>
        <w:lang w:val="sv-SE" w:eastAsia="en-US" w:bidi="ar-SA"/>
      </w:rPr>
    </w:lvl>
    <w:lvl w:ilvl="4" w:tplc="CED0A148">
      <w:numFmt w:val="bullet"/>
      <w:lvlText w:val="•"/>
      <w:lvlJc w:val="left"/>
      <w:pPr>
        <w:ind w:left="3612" w:hanging="227"/>
      </w:pPr>
      <w:rPr>
        <w:rFonts w:hint="default"/>
        <w:lang w:val="sv-SE" w:eastAsia="en-US" w:bidi="ar-SA"/>
      </w:rPr>
    </w:lvl>
    <w:lvl w:ilvl="5" w:tplc="F7728D6A">
      <w:numFmt w:val="bullet"/>
      <w:lvlText w:val="•"/>
      <w:lvlJc w:val="left"/>
      <w:pPr>
        <w:ind w:left="4285" w:hanging="227"/>
      </w:pPr>
      <w:rPr>
        <w:rFonts w:hint="default"/>
        <w:lang w:val="sv-SE" w:eastAsia="en-US" w:bidi="ar-SA"/>
      </w:rPr>
    </w:lvl>
    <w:lvl w:ilvl="6" w:tplc="8C063E4C">
      <w:numFmt w:val="bullet"/>
      <w:lvlText w:val="•"/>
      <w:lvlJc w:val="left"/>
      <w:pPr>
        <w:ind w:left="4958" w:hanging="227"/>
      </w:pPr>
      <w:rPr>
        <w:rFonts w:hint="default"/>
        <w:lang w:val="sv-SE" w:eastAsia="en-US" w:bidi="ar-SA"/>
      </w:rPr>
    </w:lvl>
    <w:lvl w:ilvl="7" w:tplc="347CF438">
      <w:numFmt w:val="bullet"/>
      <w:lvlText w:val="•"/>
      <w:lvlJc w:val="left"/>
      <w:pPr>
        <w:ind w:left="5631" w:hanging="227"/>
      </w:pPr>
      <w:rPr>
        <w:rFonts w:hint="default"/>
        <w:lang w:val="sv-SE" w:eastAsia="en-US" w:bidi="ar-SA"/>
      </w:rPr>
    </w:lvl>
    <w:lvl w:ilvl="8" w:tplc="CF3CE9C6">
      <w:numFmt w:val="bullet"/>
      <w:lvlText w:val="•"/>
      <w:lvlJc w:val="left"/>
      <w:pPr>
        <w:ind w:left="6304" w:hanging="227"/>
      </w:pPr>
      <w:rPr>
        <w:rFonts w:hint="default"/>
        <w:lang w:val="sv-SE" w:eastAsia="en-US" w:bidi="ar-SA"/>
      </w:rPr>
    </w:lvl>
  </w:abstractNum>
  <w:abstractNum w:abstractNumId="4" w15:restartNumberingAfterBreak="0">
    <w:nsid w:val="29FA277D"/>
    <w:multiLevelType w:val="hybridMultilevel"/>
    <w:tmpl w:val="249E3A06"/>
    <w:lvl w:ilvl="0" w:tplc="041D0003">
      <w:start w:val="1"/>
      <w:numFmt w:val="bullet"/>
      <w:lvlText w:val="o"/>
      <w:lvlJc w:val="left"/>
      <w:pPr>
        <w:ind w:left="1080" w:hanging="360"/>
      </w:pPr>
      <w:rPr>
        <w:rFonts w:ascii="Courier New" w:hAnsi="Courier New" w:cs="Courier New"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5" w15:restartNumberingAfterBreak="0">
    <w:nsid w:val="314D1375"/>
    <w:multiLevelType w:val="hybridMultilevel"/>
    <w:tmpl w:val="361ADC32"/>
    <w:lvl w:ilvl="0" w:tplc="0FE64236">
      <w:numFmt w:val="bullet"/>
      <w:lvlText w:val="•"/>
      <w:lvlJc w:val="left"/>
      <w:pPr>
        <w:ind w:left="927" w:hanging="227"/>
      </w:pPr>
      <w:rPr>
        <w:rFonts w:ascii="Garamond" w:eastAsia="Garamond" w:hAnsi="Garamond" w:cs="Garamond" w:hint="default"/>
        <w:spacing w:val="0"/>
        <w:w w:val="100"/>
        <w:lang w:val="sv-SE" w:eastAsia="en-US" w:bidi="ar-SA"/>
      </w:rPr>
    </w:lvl>
    <w:lvl w:ilvl="1" w:tplc="636ED64A">
      <w:numFmt w:val="bullet"/>
      <w:lvlText w:val="•"/>
      <w:lvlJc w:val="left"/>
      <w:pPr>
        <w:ind w:left="1593" w:hanging="227"/>
      </w:pPr>
      <w:rPr>
        <w:rFonts w:hint="default"/>
        <w:lang w:val="sv-SE" w:eastAsia="en-US" w:bidi="ar-SA"/>
      </w:rPr>
    </w:lvl>
    <w:lvl w:ilvl="2" w:tplc="4D589EFC">
      <w:numFmt w:val="bullet"/>
      <w:lvlText w:val="•"/>
      <w:lvlJc w:val="left"/>
      <w:pPr>
        <w:ind w:left="2266" w:hanging="227"/>
      </w:pPr>
      <w:rPr>
        <w:rFonts w:hint="default"/>
        <w:lang w:val="sv-SE" w:eastAsia="en-US" w:bidi="ar-SA"/>
      </w:rPr>
    </w:lvl>
    <w:lvl w:ilvl="3" w:tplc="951259AE">
      <w:numFmt w:val="bullet"/>
      <w:lvlText w:val="•"/>
      <w:lvlJc w:val="left"/>
      <w:pPr>
        <w:ind w:left="2939" w:hanging="227"/>
      </w:pPr>
      <w:rPr>
        <w:rFonts w:hint="default"/>
        <w:lang w:val="sv-SE" w:eastAsia="en-US" w:bidi="ar-SA"/>
      </w:rPr>
    </w:lvl>
    <w:lvl w:ilvl="4" w:tplc="F1422792">
      <w:numFmt w:val="bullet"/>
      <w:lvlText w:val="•"/>
      <w:lvlJc w:val="left"/>
      <w:pPr>
        <w:ind w:left="3612" w:hanging="227"/>
      </w:pPr>
      <w:rPr>
        <w:rFonts w:hint="default"/>
        <w:lang w:val="sv-SE" w:eastAsia="en-US" w:bidi="ar-SA"/>
      </w:rPr>
    </w:lvl>
    <w:lvl w:ilvl="5" w:tplc="51DE4C94">
      <w:numFmt w:val="bullet"/>
      <w:lvlText w:val="•"/>
      <w:lvlJc w:val="left"/>
      <w:pPr>
        <w:ind w:left="4285" w:hanging="227"/>
      </w:pPr>
      <w:rPr>
        <w:rFonts w:hint="default"/>
        <w:lang w:val="sv-SE" w:eastAsia="en-US" w:bidi="ar-SA"/>
      </w:rPr>
    </w:lvl>
    <w:lvl w:ilvl="6" w:tplc="462452F0">
      <w:numFmt w:val="bullet"/>
      <w:lvlText w:val="•"/>
      <w:lvlJc w:val="left"/>
      <w:pPr>
        <w:ind w:left="4958" w:hanging="227"/>
      </w:pPr>
      <w:rPr>
        <w:rFonts w:hint="default"/>
        <w:lang w:val="sv-SE" w:eastAsia="en-US" w:bidi="ar-SA"/>
      </w:rPr>
    </w:lvl>
    <w:lvl w:ilvl="7" w:tplc="141E09B0">
      <w:numFmt w:val="bullet"/>
      <w:lvlText w:val="•"/>
      <w:lvlJc w:val="left"/>
      <w:pPr>
        <w:ind w:left="5631" w:hanging="227"/>
      </w:pPr>
      <w:rPr>
        <w:rFonts w:hint="default"/>
        <w:lang w:val="sv-SE" w:eastAsia="en-US" w:bidi="ar-SA"/>
      </w:rPr>
    </w:lvl>
    <w:lvl w:ilvl="8" w:tplc="198A27B6">
      <w:numFmt w:val="bullet"/>
      <w:lvlText w:val="•"/>
      <w:lvlJc w:val="left"/>
      <w:pPr>
        <w:ind w:left="6304" w:hanging="227"/>
      </w:pPr>
      <w:rPr>
        <w:rFonts w:hint="default"/>
        <w:lang w:val="sv-SE" w:eastAsia="en-US" w:bidi="ar-SA"/>
      </w:rPr>
    </w:lvl>
  </w:abstractNum>
  <w:abstractNum w:abstractNumId="6" w15:restartNumberingAfterBreak="0">
    <w:nsid w:val="74650AA8"/>
    <w:multiLevelType w:val="hybridMultilevel"/>
    <w:tmpl w:val="FA02B97C"/>
    <w:lvl w:ilvl="0" w:tplc="569E738C">
      <w:numFmt w:val="bullet"/>
      <w:lvlText w:val="•"/>
      <w:lvlJc w:val="left"/>
      <w:pPr>
        <w:ind w:left="927" w:hanging="227"/>
      </w:pPr>
      <w:rPr>
        <w:rFonts w:ascii="Garamond" w:eastAsia="Garamond" w:hAnsi="Garamond" w:cs="Garamond" w:hint="default"/>
        <w:b w:val="0"/>
        <w:bCs w:val="0"/>
        <w:i w:val="0"/>
        <w:iCs w:val="0"/>
        <w:spacing w:val="0"/>
        <w:w w:val="100"/>
        <w:sz w:val="20"/>
        <w:szCs w:val="20"/>
        <w:lang w:val="sv-SE" w:eastAsia="en-US" w:bidi="ar-SA"/>
      </w:rPr>
    </w:lvl>
    <w:lvl w:ilvl="1" w:tplc="674437EC">
      <w:numFmt w:val="bullet"/>
      <w:lvlText w:val="•"/>
      <w:lvlJc w:val="left"/>
      <w:pPr>
        <w:ind w:left="1593" w:hanging="227"/>
      </w:pPr>
      <w:rPr>
        <w:rFonts w:hint="default"/>
        <w:lang w:val="sv-SE" w:eastAsia="en-US" w:bidi="ar-SA"/>
      </w:rPr>
    </w:lvl>
    <w:lvl w:ilvl="2" w:tplc="CD0003D8">
      <w:numFmt w:val="bullet"/>
      <w:lvlText w:val="•"/>
      <w:lvlJc w:val="left"/>
      <w:pPr>
        <w:ind w:left="2266" w:hanging="227"/>
      </w:pPr>
      <w:rPr>
        <w:rFonts w:hint="default"/>
        <w:lang w:val="sv-SE" w:eastAsia="en-US" w:bidi="ar-SA"/>
      </w:rPr>
    </w:lvl>
    <w:lvl w:ilvl="3" w:tplc="CEFE6E70">
      <w:numFmt w:val="bullet"/>
      <w:lvlText w:val="•"/>
      <w:lvlJc w:val="left"/>
      <w:pPr>
        <w:ind w:left="2939" w:hanging="227"/>
      </w:pPr>
      <w:rPr>
        <w:rFonts w:hint="default"/>
        <w:lang w:val="sv-SE" w:eastAsia="en-US" w:bidi="ar-SA"/>
      </w:rPr>
    </w:lvl>
    <w:lvl w:ilvl="4" w:tplc="5CAA397C">
      <w:numFmt w:val="bullet"/>
      <w:lvlText w:val="•"/>
      <w:lvlJc w:val="left"/>
      <w:pPr>
        <w:ind w:left="3612" w:hanging="227"/>
      </w:pPr>
      <w:rPr>
        <w:rFonts w:hint="default"/>
        <w:lang w:val="sv-SE" w:eastAsia="en-US" w:bidi="ar-SA"/>
      </w:rPr>
    </w:lvl>
    <w:lvl w:ilvl="5" w:tplc="B8BC8FFC">
      <w:numFmt w:val="bullet"/>
      <w:lvlText w:val="•"/>
      <w:lvlJc w:val="left"/>
      <w:pPr>
        <w:ind w:left="4285" w:hanging="227"/>
      </w:pPr>
      <w:rPr>
        <w:rFonts w:hint="default"/>
        <w:lang w:val="sv-SE" w:eastAsia="en-US" w:bidi="ar-SA"/>
      </w:rPr>
    </w:lvl>
    <w:lvl w:ilvl="6" w:tplc="20B2B5A6">
      <w:numFmt w:val="bullet"/>
      <w:lvlText w:val="•"/>
      <w:lvlJc w:val="left"/>
      <w:pPr>
        <w:ind w:left="4958" w:hanging="227"/>
      </w:pPr>
      <w:rPr>
        <w:rFonts w:hint="default"/>
        <w:lang w:val="sv-SE" w:eastAsia="en-US" w:bidi="ar-SA"/>
      </w:rPr>
    </w:lvl>
    <w:lvl w:ilvl="7" w:tplc="25128FF8">
      <w:numFmt w:val="bullet"/>
      <w:lvlText w:val="•"/>
      <w:lvlJc w:val="left"/>
      <w:pPr>
        <w:ind w:left="5631" w:hanging="227"/>
      </w:pPr>
      <w:rPr>
        <w:rFonts w:hint="default"/>
        <w:lang w:val="sv-SE" w:eastAsia="en-US" w:bidi="ar-SA"/>
      </w:rPr>
    </w:lvl>
    <w:lvl w:ilvl="8" w:tplc="AB20724C">
      <w:numFmt w:val="bullet"/>
      <w:lvlText w:val="•"/>
      <w:lvlJc w:val="left"/>
      <w:pPr>
        <w:ind w:left="6304" w:hanging="227"/>
      </w:pPr>
      <w:rPr>
        <w:rFonts w:hint="default"/>
        <w:lang w:val="sv-SE" w:eastAsia="en-US" w:bidi="ar-SA"/>
      </w:rPr>
    </w:lvl>
  </w:abstractNum>
  <w:num w:numId="1">
    <w:abstractNumId w:val="3"/>
  </w:num>
  <w:num w:numId="2">
    <w:abstractNumId w:val="1"/>
  </w:num>
  <w:num w:numId="3">
    <w:abstractNumId w:val="5"/>
  </w:num>
  <w:num w:numId="4">
    <w:abstractNumId w:val="6"/>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6D4"/>
    <w:rsid w:val="00105DAF"/>
    <w:rsid w:val="00214F53"/>
    <w:rsid w:val="00295B8E"/>
    <w:rsid w:val="004F3C16"/>
    <w:rsid w:val="00511A2A"/>
    <w:rsid w:val="00557B14"/>
    <w:rsid w:val="0061469E"/>
    <w:rsid w:val="00A56026"/>
    <w:rsid w:val="00B376D4"/>
    <w:rsid w:val="00C40561"/>
    <w:rsid w:val="00CE5AF9"/>
    <w:rsid w:val="00E93FED"/>
    <w:rsid w:val="00FA0B4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0E938-0B4F-4037-8CB5-D570A889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ramond" w:eastAsia="Garamond" w:hAnsi="Garamond" w:cs="Garamond"/>
      <w:lang w:val="sv-SE"/>
    </w:rPr>
  </w:style>
  <w:style w:type="paragraph" w:styleId="Rubrik1">
    <w:name w:val="heading 1"/>
    <w:basedOn w:val="Normal"/>
    <w:uiPriority w:val="1"/>
    <w:qFormat/>
    <w:pPr>
      <w:spacing w:before="85"/>
      <w:ind w:left="700"/>
      <w:outlineLvl w:val="0"/>
    </w:pPr>
    <w:rPr>
      <w:rFonts w:ascii="Museo Sans 700" w:eastAsia="Museo Sans 700" w:hAnsi="Museo Sans 700" w:cs="Museo Sans 700"/>
      <w:sz w:val="40"/>
      <w:szCs w:val="40"/>
    </w:rPr>
  </w:style>
  <w:style w:type="paragraph" w:styleId="Rubrik2">
    <w:name w:val="heading 2"/>
    <w:basedOn w:val="Normal"/>
    <w:uiPriority w:val="1"/>
    <w:qFormat/>
    <w:pPr>
      <w:spacing w:before="88"/>
      <w:ind w:left="700"/>
      <w:outlineLvl w:val="1"/>
    </w:pPr>
    <w:rPr>
      <w:rFonts w:ascii="Museo Sans 700" w:eastAsia="Museo Sans 700" w:hAnsi="Museo Sans 700" w:cs="Museo Sans 700"/>
      <w:sz w:val="32"/>
      <w:szCs w:val="32"/>
    </w:rPr>
  </w:style>
  <w:style w:type="paragraph" w:styleId="Rubrik3">
    <w:name w:val="heading 3"/>
    <w:basedOn w:val="Normal"/>
    <w:uiPriority w:val="1"/>
    <w:qFormat/>
    <w:pPr>
      <w:spacing w:before="91"/>
      <w:ind w:left="700"/>
      <w:outlineLvl w:val="2"/>
    </w:pPr>
    <w:rPr>
      <w:rFonts w:ascii="Museo Sans 700" w:eastAsia="Museo Sans 700" w:hAnsi="Museo Sans 700" w:cs="Museo Sans 700"/>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0"/>
      <w:szCs w:val="20"/>
    </w:rPr>
  </w:style>
  <w:style w:type="paragraph" w:styleId="Rubrik">
    <w:name w:val="Title"/>
    <w:basedOn w:val="Normal"/>
    <w:uiPriority w:val="1"/>
    <w:qFormat/>
    <w:pPr>
      <w:spacing w:before="147"/>
      <w:ind w:left="506" w:right="2118"/>
    </w:pPr>
    <w:rPr>
      <w:rFonts w:ascii="Museo Sans Display Black" w:eastAsia="Museo Sans Display Black" w:hAnsi="Museo Sans Display Black" w:cs="Museo Sans Display Black"/>
      <w:b/>
      <w:bCs/>
      <w:sz w:val="75"/>
      <w:szCs w:val="75"/>
    </w:rPr>
  </w:style>
  <w:style w:type="paragraph" w:styleId="Liststycke">
    <w:name w:val="List Paragraph"/>
    <w:basedOn w:val="Normal"/>
    <w:uiPriority w:val="34"/>
    <w:qFormat/>
    <w:pPr>
      <w:ind w:left="927" w:hanging="227"/>
    </w:pPr>
    <w:rPr>
      <w:rFonts w:ascii="Museo Sans 300" w:eastAsia="Museo Sans 300" w:hAnsi="Museo Sans 300" w:cs="Museo Sans 300"/>
    </w:rPr>
  </w:style>
  <w:style w:type="paragraph" w:customStyle="1" w:styleId="TableParagraph">
    <w:name w:val="Table Paragraph"/>
    <w:basedOn w:val="Normal"/>
    <w:uiPriority w:val="1"/>
    <w:qFormat/>
    <w:rPr>
      <w:rFonts w:ascii="Arial" w:eastAsia="Arial" w:hAnsi="Arial" w:cs="Arial"/>
    </w:rPr>
  </w:style>
  <w:style w:type="paragraph" w:styleId="Kommentarer">
    <w:name w:val="annotation text"/>
    <w:basedOn w:val="Normal"/>
    <w:link w:val="KommentarerChar"/>
    <w:uiPriority w:val="99"/>
    <w:semiHidden/>
    <w:unhideWhenUsed/>
    <w:rsid w:val="00105DAF"/>
    <w:pPr>
      <w:widowControl/>
      <w:autoSpaceDE/>
      <w:autoSpaceDN/>
      <w:spacing w:after="160"/>
    </w:pPr>
    <w:rPr>
      <w:rFonts w:asciiTheme="minorHAnsi" w:eastAsiaTheme="minorHAnsi" w:hAnsiTheme="minorHAnsi" w:cstheme="minorBidi"/>
      <w:sz w:val="20"/>
      <w:szCs w:val="20"/>
    </w:rPr>
  </w:style>
  <w:style w:type="character" w:customStyle="1" w:styleId="KommentarerChar">
    <w:name w:val="Kommentarer Char"/>
    <w:basedOn w:val="Standardstycketeckensnitt"/>
    <w:link w:val="Kommentarer"/>
    <w:uiPriority w:val="99"/>
    <w:semiHidden/>
    <w:rsid w:val="00105DAF"/>
    <w:rPr>
      <w:sz w:val="20"/>
      <w:szCs w:val="20"/>
      <w:lang w:val="sv-SE"/>
    </w:rPr>
  </w:style>
  <w:style w:type="table" w:styleId="Tabellrutnt">
    <w:name w:val="Table Grid"/>
    <w:basedOn w:val="Normaltabell"/>
    <w:uiPriority w:val="39"/>
    <w:rsid w:val="00105DAF"/>
    <w:pPr>
      <w:widowControl/>
      <w:autoSpaceDE/>
      <w:autoSpaceDN/>
    </w:pPr>
    <w:rPr>
      <w:lang w:val="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semiHidden/>
    <w:unhideWhenUsed/>
    <w:rsid w:val="00A560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627321">
      <w:bodyDiv w:val="1"/>
      <w:marLeft w:val="0"/>
      <w:marRight w:val="0"/>
      <w:marTop w:val="0"/>
      <w:marBottom w:val="0"/>
      <w:divBdr>
        <w:top w:val="none" w:sz="0" w:space="0" w:color="auto"/>
        <w:left w:val="none" w:sz="0" w:space="0" w:color="auto"/>
        <w:bottom w:val="none" w:sz="0" w:space="0" w:color="auto"/>
        <w:right w:val="none" w:sz="0" w:space="0" w:color="auto"/>
      </w:divBdr>
    </w:div>
    <w:div w:id="715861192">
      <w:bodyDiv w:val="1"/>
      <w:marLeft w:val="0"/>
      <w:marRight w:val="0"/>
      <w:marTop w:val="0"/>
      <w:marBottom w:val="0"/>
      <w:divBdr>
        <w:top w:val="none" w:sz="0" w:space="0" w:color="auto"/>
        <w:left w:val="none" w:sz="0" w:space="0" w:color="auto"/>
        <w:bottom w:val="none" w:sz="0" w:space="0" w:color="auto"/>
        <w:right w:val="none" w:sz="0" w:space="0" w:color="auto"/>
      </w:divBdr>
    </w:div>
    <w:div w:id="1690444534">
      <w:bodyDiv w:val="1"/>
      <w:marLeft w:val="0"/>
      <w:marRight w:val="0"/>
      <w:marTop w:val="0"/>
      <w:marBottom w:val="0"/>
      <w:divBdr>
        <w:top w:val="none" w:sz="0" w:space="0" w:color="auto"/>
        <w:left w:val="none" w:sz="0" w:space="0" w:color="auto"/>
        <w:bottom w:val="none" w:sz="0" w:space="0" w:color="auto"/>
        <w:right w:val="none" w:sz="0" w:space="0" w:color="auto"/>
      </w:divBdr>
    </w:div>
    <w:div w:id="2087729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egiongavleborg.se/kultu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halsinglandsmuseum.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avlesymfoniorkester.se/" TargetMode="External"/><Relationship Id="rId5" Type="http://schemas.openxmlformats.org/officeDocument/2006/relationships/image" Target="media/image1.png"/><Relationship Id="rId15" Type="http://schemas.openxmlformats.org/officeDocument/2006/relationships/hyperlink" Target="https://www.riksteatern.se/gavleborg" TargetMode="External"/><Relationship Id="rId10" Type="http://schemas.openxmlformats.org/officeDocument/2006/relationships/hyperlink" Target="https://folkteaterngavleborg.se/" TargetMode="External"/><Relationship Id="rId4" Type="http://schemas.openxmlformats.org/officeDocument/2006/relationships/webSettings" Target="webSettings.xml"/><Relationship Id="rId9" Type="http://schemas.openxmlformats.org/officeDocument/2006/relationships/hyperlink" Target="https://arkivgavleborg.se/" TargetMode="External"/><Relationship Id="rId14" Type="http://schemas.openxmlformats.org/officeDocument/2006/relationships/hyperlink" Target="https://lansmuseetgavleborg.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609</Words>
  <Characters>3229</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Region Gävleborg</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Thiabaud Frédéric - KKF - Administration kultur Gävleborg</dc:creator>
  <cp:lastModifiedBy>Bolin Maria - KOMF - Medie- och webbenhet</cp:lastModifiedBy>
  <cp:revision>2</cp:revision>
  <dcterms:created xsi:type="dcterms:W3CDTF">2023-08-22T10:40:00Z</dcterms:created>
  <dcterms:modified xsi:type="dcterms:W3CDTF">2023-08-22T10:40:00Z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Adobe InDesign 18.0 (Windows)</vt:lpwstr>
  </property>
  <property fmtid="{D5CDD505-2E9C-101B-9397-08002B2CF9AE}" pid="4" name="LastSaved">
    <vt:filetime>2023-08-17T00:00:00Z</vt:filetime>
  </property>
  <property fmtid="{D5CDD505-2E9C-101B-9397-08002B2CF9AE}" pid="5" name="Producer">
    <vt:lpwstr>Adobe PDF Library 17.0</vt:lpwstr>
  </property>
  <property fmtid="{D5CDD505-2E9C-101B-9397-08002B2CF9AE}" pid="6" name="_AdHocReviewCycleID">
    <vt:i4>1315002956</vt:i4>
  </property>
  <property fmtid="{D5CDD505-2E9C-101B-9397-08002B2CF9AE}" pid="7" name="_NewReviewCycle">
    <vt:lpwstr/>
  </property>
  <property fmtid="{D5CDD505-2E9C-101B-9397-08002B2CF9AE}" pid="8" name="_EmailSubject">
    <vt:lpwstr>Uppdatering</vt:lpwstr>
  </property>
  <property fmtid="{D5CDD505-2E9C-101B-9397-08002B2CF9AE}" pid="9" name="_AuthorEmail">
    <vt:lpwstr>frederic.thiabaud@regiongavleborg.se</vt:lpwstr>
  </property>
  <property fmtid="{D5CDD505-2E9C-101B-9397-08002B2CF9AE}" pid="10" name="_AuthorEmailDisplayName">
    <vt:lpwstr>Thiabaud Frédéric - KKF - Administration kultur Gävleborg</vt:lpwstr>
  </property>
  <property fmtid="{D5CDD505-2E9C-101B-9397-08002B2CF9AE}" pid="11" name="_PreviousAdHocReviewCycleID">
    <vt:i4>-173042353</vt:i4>
  </property>
  <property fmtid="{D5CDD505-2E9C-101B-9397-08002B2CF9AE}" pid="12" name="_ReviewingToolsShownOnce">
    <vt:lpwstr/>
  </property>
</Properties>
</file>